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EBF9CB" w14:textId="3C7EF54B" w:rsidR="00816C9D" w:rsidRPr="00CB168F" w:rsidRDefault="006E45D9" w:rsidP="00816C9D">
      <w:pPr>
        <w:tabs>
          <w:tab w:val="left" w:pos="1985"/>
          <w:tab w:val="left" w:pos="7920"/>
        </w:tabs>
        <w:spacing w:after="0"/>
        <w:jc w:val="both"/>
        <w:rPr>
          <w:rFonts w:ascii="Arial" w:hAnsi="Arial" w:cs="Arial"/>
          <w:b/>
          <w:sz w:val="24"/>
        </w:rPr>
      </w:pPr>
      <w:bookmarkStart w:id="0" w:name="_Hlk1055961"/>
      <w:bookmarkStart w:id="1" w:name="_Toc508617208"/>
      <w:r w:rsidRPr="00052390">
        <w:rPr>
          <w:rFonts w:ascii="Arial" w:hAnsi="Arial" w:cs="Arial"/>
          <w:b/>
          <w:sz w:val="24"/>
          <w:lang w:val="en-US"/>
        </w:rPr>
        <w:t>3GPP TSG-RAN WG4 Meeting #</w:t>
      </w:r>
      <w:r w:rsidR="008A0C86">
        <w:rPr>
          <w:rFonts w:ascii="Arial" w:hAnsi="Arial" w:cs="Arial"/>
          <w:b/>
          <w:sz w:val="24"/>
          <w:lang w:val="en-US"/>
        </w:rPr>
        <w:t>90</w:t>
      </w:r>
      <w:bookmarkEnd w:id="0"/>
      <w:r w:rsidR="00AE116C" w:rsidRPr="00052390">
        <w:rPr>
          <w:rFonts w:ascii="Arial" w:hAnsi="Arial" w:cs="Arial"/>
          <w:b/>
          <w:sz w:val="24"/>
          <w:lang w:val="en-US"/>
        </w:rPr>
        <w:tab/>
      </w:r>
      <w:r w:rsidR="00AE116C" w:rsidRPr="00052390">
        <w:rPr>
          <w:rFonts w:ascii="Arial" w:hAnsi="Arial" w:cs="Arial"/>
          <w:b/>
          <w:sz w:val="24"/>
          <w:lang w:val="en-US"/>
        </w:rPr>
        <w:tab/>
      </w:r>
      <w:r w:rsidR="00AE116C" w:rsidRPr="003776F2">
        <w:rPr>
          <w:rFonts w:ascii="Arial" w:hAnsi="Arial" w:cs="Arial"/>
          <w:b/>
          <w:sz w:val="24"/>
          <w:lang w:val="en-US"/>
        </w:rPr>
        <w:t>R4-</w:t>
      </w:r>
      <w:r w:rsidR="0020597C" w:rsidRPr="003776F2">
        <w:rPr>
          <w:rFonts w:ascii="Arial" w:hAnsi="Arial" w:cs="Arial"/>
          <w:b/>
          <w:sz w:val="24"/>
          <w:lang w:val="en-US"/>
        </w:rPr>
        <w:t>190</w:t>
      </w:r>
      <w:r w:rsidR="0020597C" w:rsidRPr="0020597C">
        <w:rPr>
          <w:rFonts w:ascii="Arial" w:hAnsi="Arial" w:cs="Arial"/>
          <w:b/>
          <w:sz w:val="24"/>
          <w:lang w:val="en-US"/>
        </w:rPr>
        <w:t>0498</w:t>
      </w:r>
      <w:r w:rsidR="00AE116C" w:rsidRPr="00052390">
        <w:rPr>
          <w:rFonts w:ascii="Arial" w:hAnsi="Arial" w:cs="Arial"/>
          <w:b/>
          <w:sz w:val="24"/>
          <w:lang w:val="en-US"/>
        </w:rPr>
        <w:br/>
      </w:r>
      <w:r w:rsidR="008A0C86">
        <w:rPr>
          <w:rFonts w:ascii="Arial" w:hAnsi="Arial" w:cs="Arial"/>
          <w:b/>
          <w:sz w:val="24"/>
        </w:rPr>
        <w:t>Athens</w:t>
      </w:r>
      <w:r w:rsidRPr="00DD1C07">
        <w:rPr>
          <w:rFonts w:ascii="Arial" w:hAnsi="Arial" w:cs="Arial"/>
          <w:b/>
          <w:sz w:val="24"/>
        </w:rPr>
        <w:t xml:space="preserve">, </w:t>
      </w:r>
      <w:r w:rsidR="008A0C86">
        <w:rPr>
          <w:rFonts w:ascii="Arial" w:hAnsi="Arial" w:cs="Arial"/>
          <w:b/>
          <w:sz w:val="24"/>
        </w:rPr>
        <w:t>Greece</w:t>
      </w:r>
      <w:r w:rsidRPr="00DD1C07">
        <w:rPr>
          <w:rFonts w:ascii="Arial" w:hAnsi="Arial" w:cs="Arial"/>
          <w:b/>
          <w:sz w:val="24"/>
        </w:rPr>
        <w:t xml:space="preserve">, </w:t>
      </w:r>
      <w:r w:rsidR="008A0C86" w:rsidRPr="008A0C86">
        <w:rPr>
          <w:rFonts w:ascii="Arial" w:hAnsi="Arial" w:cs="Arial"/>
          <w:b/>
          <w:sz w:val="24"/>
        </w:rPr>
        <w:t>25 Feb - 1 Mar 2019</w:t>
      </w:r>
    </w:p>
    <w:p w14:paraId="36DAAF92" w14:textId="77777777" w:rsidR="00816C9D" w:rsidRPr="0008103A" w:rsidRDefault="00816C9D" w:rsidP="00816C9D">
      <w:pPr>
        <w:rPr>
          <w:rFonts w:ascii="Arial" w:hAnsi="Arial" w:cs="Arial"/>
          <w:b/>
          <w:sz w:val="24"/>
          <w:szCs w:val="24"/>
        </w:rPr>
      </w:pPr>
    </w:p>
    <w:p w14:paraId="7E8E512C" w14:textId="6D951516"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20597C">
        <w:rPr>
          <w:rFonts w:ascii="Arial" w:hAnsi="Arial" w:cs="Arial"/>
          <w:sz w:val="24"/>
          <w:szCs w:val="24"/>
        </w:rPr>
        <w:t>10.2.3.1</w:t>
      </w:r>
    </w:p>
    <w:p w14:paraId="34CCFCB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370802E0" w14:textId="47CC22D8"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2" w:name="_Hlk1055940"/>
      <w:r w:rsidR="002F74C4">
        <w:rPr>
          <w:rFonts w:ascii="Arial" w:hAnsi="Arial" w:cs="Arial"/>
          <w:sz w:val="24"/>
          <w:szCs w:val="24"/>
        </w:rPr>
        <w:t>3D</w:t>
      </w:r>
      <w:r w:rsidR="002F74C4" w:rsidRPr="00DC5412">
        <w:rPr>
          <w:rFonts w:ascii="Arial" w:hAnsi="Arial" w:cs="Arial"/>
          <w:sz w:val="24"/>
          <w:szCs w:val="24"/>
        </w:rPr>
        <w:t xml:space="preserve"> </w:t>
      </w:r>
      <w:r w:rsidR="00DC5412" w:rsidRPr="00DC5412">
        <w:rPr>
          <w:rFonts w:ascii="Arial" w:hAnsi="Arial" w:cs="Arial"/>
          <w:sz w:val="24"/>
          <w:szCs w:val="24"/>
        </w:rPr>
        <w:t>MPAC System Proposal for</w:t>
      </w:r>
      <w:r w:rsidR="002F74C4">
        <w:rPr>
          <w:rFonts w:ascii="Arial" w:hAnsi="Arial" w:cs="Arial"/>
          <w:sz w:val="24"/>
          <w:szCs w:val="24"/>
        </w:rPr>
        <w:t xml:space="preserve"> </w:t>
      </w:r>
      <w:r w:rsidR="00DC5412" w:rsidRPr="00DC5412">
        <w:rPr>
          <w:rFonts w:ascii="Arial" w:hAnsi="Arial" w:cs="Arial"/>
          <w:sz w:val="24"/>
          <w:szCs w:val="24"/>
        </w:rPr>
        <w:t>FR1</w:t>
      </w:r>
      <w:r w:rsidR="002F74C4">
        <w:rPr>
          <w:rFonts w:ascii="Arial" w:hAnsi="Arial" w:cs="Arial"/>
          <w:sz w:val="24"/>
          <w:szCs w:val="24"/>
        </w:rPr>
        <w:t xml:space="preserve"> NR MIMO OTA Testing</w:t>
      </w:r>
      <w:bookmarkEnd w:id="2"/>
    </w:p>
    <w:p w14:paraId="1DB728C1"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DC5412" w:rsidRPr="000D6E0E">
        <w:rPr>
          <w:rFonts w:ascii="Arial" w:hAnsi="Arial" w:cs="Arial"/>
          <w:sz w:val="24"/>
          <w:szCs w:val="24"/>
        </w:rPr>
        <w:t>Approval</w:t>
      </w:r>
    </w:p>
    <w:p w14:paraId="16A33E4C" w14:textId="77777777" w:rsidR="00816C9D" w:rsidRDefault="00816C9D" w:rsidP="001E1CF6">
      <w:pPr>
        <w:pStyle w:val="Heading1"/>
        <w:ind w:left="567" w:hanging="567"/>
      </w:pPr>
      <w:r w:rsidRPr="00647B25">
        <w:t>Introduction</w:t>
      </w:r>
    </w:p>
    <w:p w14:paraId="0F999658" w14:textId="34BA237B" w:rsidR="00DC5412" w:rsidRDefault="00DC5412" w:rsidP="00DC5412">
      <w:r>
        <w:t xml:space="preserve">Clustered delay line (CDL) fading channel models specified in </w:t>
      </w:r>
      <w:r>
        <w:fldChar w:fldCharType="begin"/>
      </w:r>
      <w:r>
        <w:instrText xml:space="preserve"> REF _Ref528829067 \n \h </w:instrText>
      </w:r>
      <w:r>
        <w:fldChar w:fldCharType="separate"/>
      </w:r>
      <w:r>
        <w:t>[1]</w:t>
      </w:r>
      <w:r>
        <w:fldChar w:fldCharType="end"/>
      </w:r>
      <w:r>
        <w:t xml:space="preserve"> are </w:t>
      </w:r>
      <w:r w:rsidR="002F74C4">
        <w:t>the baseline</w:t>
      </w:r>
      <w:r>
        <w:t xml:space="preserve"> for NR MIMO OTA</w:t>
      </w:r>
      <w:r w:rsidR="002F74C4">
        <w:t xml:space="preserve"> </w:t>
      </w:r>
      <w:r w:rsidR="002F74C4">
        <w:fldChar w:fldCharType="begin"/>
      </w:r>
      <w:r w:rsidR="002F74C4">
        <w:instrText xml:space="preserve"> REF _Ref193078 \n \h </w:instrText>
      </w:r>
      <w:r w:rsidR="002F74C4">
        <w:fldChar w:fldCharType="separate"/>
      </w:r>
      <w:r w:rsidR="002F74C4">
        <w:t>[2]</w:t>
      </w:r>
      <w:r w:rsidR="002F74C4">
        <w:fldChar w:fldCharType="end"/>
      </w:r>
      <w:r>
        <w:t xml:space="preserve">. Three </w:t>
      </w:r>
      <w:r w:rsidR="00D45FE2">
        <w:t xml:space="preserve">dimensional versus two dimensional probe configurations for </w:t>
      </w:r>
      <w:r>
        <w:t xml:space="preserve">CDL models were investigated in </w:t>
      </w:r>
      <w:r>
        <w:fldChar w:fldCharType="begin"/>
      </w:r>
      <w:r>
        <w:instrText xml:space="preserve"> REF _Ref536712740 \n \h </w:instrText>
      </w:r>
      <w:r>
        <w:fldChar w:fldCharType="separate"/>
      </w:r>
      <w:r w:rsidR="00F403D4">
        <w:t>[3]</w:t>
      </w:r>
      <w:r>
        <w:fldChar w:fldCharType="end"/>
      </w:r>
      <w:r w:rsidR="00D45FE2">
        <w:t xml:space="preserve"> with the conclusion that</w:t>
      </w:r>
      <w:r>
        <w:t xml:space="preserve"> 3D modelling is recommended for FR1 MIMO OTA testing of UEs</w:t>
      </w:r>
      <w:r w:rsidR="00D45FE2">
        <w:t xml:space="preserve"> to accurately model CDL models</w:t>
      </w:r>
      <w:r>
        <w:t xml:space="preserve">. </w:t>
      </w:r>
      <w:r w:rsidR="00D45FE2">
        <w:t>Specifically</w:t>
      </w:r>
      <w:r>
        <w:t xml:space="preserve">, it was found that a sectored </w:t>
      </w:r>
      <w:r w:rsidR="000D6E0E">
        <w:t xml:space="preserve">3D </w:t>
      </w:r>
      <w:r>
        <w:t xml:space="preserve">MPAC configuration would be more appropriate for FR1 MIMO OTA </w:t>
      </w:r>
      <w:r w:rsidR="00D45FE2">
        <w:t xml:space="preserve">testing </w:t>
      </w:r>
      <w:r>
        <w:t>than the full 2D ring specified for LTE MIMO OTA testing. The number of probes required for an MPAC setup was</w:t>
      </w:r>
      <w:r w:rsidR="00D45FE2">
        <w:t xml:space="preserve"> also</w:t>
      </w:r>
      <w:r>
        <w:t xml:space="preserve"> initially discussed in </w:t>
      </w:r>
      <w:r>
        <w:fldChar w:fldCharType="begin"/>
      </w:r>
      <w:r>
        <w:instrText xml:space="preserve"> REF _Ref536712740 \n \h </w:instrText>
      </w:r>
      <w:r>
        <w:fldChar w:fldCharType="separate"/>
      </w:r>
      <w:r w:rsidR="00F403D4">
        <w:t>[3]</w:t>
      </w:r>
      <w:r>
        <w:fldChar w:fldCharType="end"/>
      </w:r>
      <w:r>
        <w:t>.</w:t>
      </w:r>
    </w:p>
    <w:p w14:paraId="1229724E" w14:textId="77777777" w:rsidR="000606FD" w:rsidRDefault="00DC5412" w:rsidP="00DC5412">
      <w:pPr>
        <w:ind w:left="48"/>
        <w:rPr>
          <w:rFonts w:eastAsia="Batang"/>
        </w:rPr>
      </w:pPr>
      <w:r>
        <w:t>In this paper we continue approximating the number of required probes in a</w:t>
      </w:r>
      <w:r w:rsidR="00D45FE2">
        <w:t xml:space="preserve"> 3D </w:t>
      </w:r>
      <w:r>
        <w:t>MPAC setup</w:t>
      </w:r>
      <w:r w:rsidR="00D45FE2">
        <w:t xml:space="preserve"> for FR1 OTA testing</w:t>
      </w:r>
      <w:r>
        <w:t>. CDL-A</w:t>
      </w:r>
      <w:r w:rsidR="00D45FE2">
        <w:t xml:space="preserve">, B, and </w:t>
      </w:r>
      <w:r>
        <w:t xml:space="preserve">C model scaling parameters proposed for urban micro and urban macro environments in </w:t>
      </w:r>
      <w:r>
        <w:fldChar w:fldCharType="begin"/>
      </w:r>
      <w:r>
        <w:instrText xml:space="preserve"> REF _Ref536713217 \n \h </w:instrText>
      </w:r>
      <w:r>
        <w:fldChar w:fldCharType="separate"/>
      </w:r>
      <w:r w:rsidR="00F403D4">
        <w:t>[4]</w:t>
      </w:r>
      <w:r>
        <w:fldChar w:fldCharType="end"/>
      </w:r>
      <w:r>
        <w:t xml:space="preserve"> are used together with the recently specified BS array configurations</w:t>
      </w:r>
      <w:r w:rsidR="00D45FE2">
        <w:t xml:space="preserve"> </w:t>
      </w:r>
      <w:r w:rsidR="00D45FE2">
        <w:fldChar w:fldCharType="begin"/>
      </w:r>
      <w:r w:rsidR="00D45FE2">
        <w:instrText xml:space="preserve"> REF _Ref290349 \n \h </w:instrText>
      </w:r>
      <w:r w:rsidR="00D45FE2">
        <w:fldChar w:fldCharType="separate"/>
      </w:r>
      <w:r w:rsidR="00D45FE2">
        <w:t>[2]</w:t>
      </w:r>
      <w:r w:rsidR="00D45FE2">
        <w:fldChar w:fldCharType="end"/>
      </w:r>
      <w:r>
        <w:t xml:space="preserve">. Azimuth and elevation ranges (sectors) are extracted from </w:t>
      </w:r>
      <w:r>
        <w:fldChar w:fldCharType="begin"/>
      </w:r>
      <w:r>
        <w:instrText xml:space="preserve"> REF _Ref536713217 \n \h </w:instrText>
      </w:r>
      <w:r>
        <w:fldChar w:fldCharType="separate"/>
      </w:r>
      <w:r w:rsidR="00F403D4">
        <w:t>[4]</w:t>
      </w:r>
      <w:r>
        <w:fldChar w:fldCharType="end"/>
      </w:r>
      <w:r>
        <w:t xml:space="preserve"> for different models and the analysis of probe numbers is based on that information.</w:t>
      </w:r>
    </w:p>
    <w:p w14:paraId="5B12E6FC" w14:textId="77777777" w:rsidR="0053435C" w:rsidRDefault="00DC5412" w:rsidP="0053435C">
      <w:pPr>
        <w:pStyle w:val="Heading1"/>
        <w:ind w:left="567" w:hanging="567"/>
      </w:pPr>
      <w:r w:rsidRPr="00DC5412">
        <w:t xml:space="preserve">Angular ranges from models </w:t>
      </w:r>
    </w:p>
    <w:bookmarkEnd w:id="1"/>
    <w:p w14:paraId="7F344AC7" w14:textId="172C3745" w:rsidR="001A774C" w:rsidRDefault="00DC5412" w:rsidP="001A774C">
      <w:pPr>
        <w:rPr>
          <w:lang w:eastAsia="ja-JP"/>
        </w:rPr>
      </w:pPr>
      <w:r>
        <w:rPr>
          <w:lang w:eastAsia="ja-JP"/>
        </w:rPr>
        <w:t xml:space="preserve">In </w:t>
      </w:r>
      <w:r>
        <w:rPr>
          <w:lang w:eastAsia="ja-JP"/>
        </w:rPr>
        <w:fldChar w:fldCharType="begin"/>
      </w:r>
      <w:r>
        <w:rPr>
          <w:lang w:eastAsia="ja-JP"/>
        </w:rPr>
        <w:instrText xml:space="preserve"> REF _Ref536714653 \n \h </w:instrText>
      </w:r>
      <w:r>
        <w:rPr>
          <w:lang w:eastAsia="ja-JP"/>
        </w:rPr>
      </w:r>
      <w:r>
        <w:rPr>
          <w:lang w:eastAsia="ja-JP"/>
        </w:rPr>
        <w:fldChar w:fldCharType="separate"/>
      </w:r>
      <w:r>
        <w:rPr>
          <w:lang w:eastAsia="ja-JP"/>
        </w:rPr>
        <w:t>[3]</w:t>
      </w:r>
      <w:r>
        <w:rPr>
          <w:lang w:eastAsia="ja-JP"/>
        </w:rPr>
        <w:fldChar w:fldCharType="end"/>
      </w:r>
      <w:r w:rsidR="005F3C12">
        <w:rPr>
          <w:lang w:eastAsia="ja-JP"/>
        </w:rPr>
        <w:t>,</w:t>
      </w:r>
      <w:r>
        <w:rPr>
          <w:lang w:eastAsia="ja-JP"/>
        </w:rPr>
        <w:t xml:space="preserve"> the BS array assumption and scaled CDL model parameters are evaluated to extract angular ranges</w:t>
      </w:r>
      <w:r w:rsidR="009D4753">
        <w:rPr>
          <w:lang w:eastAsia="ja-JP"/>
        </w:rPr>
        <w:t xml:space="preserve"> (i.e. AoA and EoA/ZoA)</w:t>
      </w:r>
      <w:r>
        <w:rPr>
          <w:lang w:eastAsia="ja-JP"/>
        </w:rPr>
        <w:t xml:space="preserve"> containing 90% of power</w:t>
      </w:r>
      <w:r w:rsidR="009D4753">
        <w:rPr>
          <w:lang w:eastAsia="ja-JP"/>
        </w:rPr>
        <w:t xml:space="preserve"> </w:t>
      </w:r>
      <w:r w:rsidR="009D4753" w:rsidRPr="009D4753">
        <w:rPr>
          <w:lang w:eastAsia="ja-JP"/>
        </w:rPr>
        <w:t>as observed by the UE</w:t>
      </w:r>
      <w:r>
        <w:rPr>
          <w:lang w:eastAsia="ja-JP"/>
        </w:rPr>
        <w:t>.</w:t>
      </w:r>
      <w:bookmarkStart w:id="3" w:name="_Hlk531778"/>
      <w:r w:rsidR="008C2711">
        <w:rPr>
          <w:lang w:eastAsia="ja-JP"/>
        </w:rPr>
        <w:t xml:space="preserve"> Four alternatives of BS beamforming operations are considered. They are illustrated in </w:t>
      </w:r>
      <w:r w:rsidR="008C2711">
        <w:rPr>
          <w:lang w:eastAsia="ja-JP"/>
        </w:rPr>
        <w:fldChar w:fldCharType="begin"/>
      </w:r>
      <w:r w:rsidR="008C2711">
        <w:rPr>
          <w:lang w:eastAsia="ja-JP"/>
        </w:rPr>
        <w:instrText xml:space="preserve"> REF _Ref531318 \h </w:instrText>
      </w:r>
      <w:r w:rsidR="008C2711">
        <w:rPr>
          <w:lang w:eastAsia="ja-JP"/>
        </w:rPr>
      </w:r>
      <w:r w:rsidR="008C2711">
        <w:rPr>
          <w:lang w:eastAsia="ja-JP"/>
        </w:rPr>
        <w:fldChar w:fldCharType="separate"/>
      </w:r>
      <w:r w:rsidR="008C2711">
        <w:t xml:space="preserve">Figure </w:t>
      </w:r>
      <w:r w:rsidR="008C2711">
        <w:rPr>
          <w:noProof/>
        </w:rPr>
        <w:t>1</w:t>
      </w:r>
      <w:r w:rsidR="008C2711">
        <w:rPr>
          <w:lang w:eastAsia="ja-JP"/>
        </w:rPr>
        <w:fldChar w:fldCharType="end"/>
      </w:r>
      <w:r w:rsidR="008C2711">
        <w:rPr>
          <w:lang w:eastAsia="ja-JP"/>
        </w:rPr>
        <w:t xml:space="preserve">, where </w:t>
      </w:r>
      <w:r w:rsidR="00757FF4">
        <w:rPr>
          <w:lang w:eastAsia="ja-JP"/>
        </w:rPr>
        <w:t xml:space="preserve">normalized </w:t>
      </w:r>
      <w:r w:rsidR="008C2711">
        <w:rPr>
          <w:lang w:eastAsia="ja-JP"/>
        </w:rPr>
        <w:t xml:space="preserve">patterns of no-beam case and with one, two or four BS beams are plotted in decibels. Only the antenna element pattern is present in the </w:t>
      </w:r>
      <w:r w:rsidR="00997391">
        <w:rPr>
          <w:lang w:eastAsia="ja-JP"/>
        </w:rPr>
        <w:t>no-</w:t>
      </w:r>
      <w:r w:rsidR="008C2711">
        <w:rPr>
          <w:lang w:eastAsia="ja-JP"/>
        </w:rPr>
        <w:t>beam case. In</w:t>
      </w:r>
      <w:r w:rsidR="00997391">
        <w:rPr>
          <w:lang w:eastAsia="ja-JP"/>
        </w:rPr>
        <w:t xml:space="preserve"> the 1-</w:t>
      </w:r>
      <w:r w:rsidR="008C2711">
        <w:rPr>
          <w:lang w:eastAsia="ja-JP"/>
        </w:rPr>
        <w:t>beam case</w:t>
      </w:r>
      <w:r w:rsidR="00997391">
        <w:rPr>
          <w:lang w:eastAsia="ja-JP"/>
        </w:rPr>
        <w:t>,</w:t>
      </w:r>
      <w:r w:rsidR="008C2711">
        <w:rPr>
          <w:lang w:eastAsia="ja-JP"/>
        </w:rPr>
        <w:t xml:space="preserve"> the BS is forming a beam to the direction of the strongest multi-path component (cluster). In</w:t>
      </w:r>
      <w:r w:rsidR="00997391">
        <w:rPr>
          <w:lang w:eastAsia="ja-JP"/>
        </w:rPr>
        <w:t xml:space="preserve"> the 2-beam or 4-beam cases, </w:t>
      </w:r>
      <w:r w:rsidR="008C2711">
        <w:rPr>
          <w:lang w:eastAsia="ja-JP"/>
        </w:rPr>
        <w:t>the corresponding number of strongest beam directions of the particular channel model are found</w:t>
      </w:r>
      <w:r w:rsidR="006B68F4">
        <w:rPr>
          <w:lang w:eastAsia="ja-JP"/>
        </w:rPr>
        <w:t xml:space="preserve">. </w:t>
      </w:r>
      <w:r w:rsidR="00056B15">
        <w:rPr>
          <w:lang w:eastAsia="ja-JP"/>
        </w:rPr>
        <w:t>For more</w:t>
      </w:r>
      <w:r w:rsidR="006B68F4">
        <w:rPr>
          <w:lang w:eastAsia="ja-JP"/>
        </w:rPr>
        <w:t xml:space="preserve"> details o</w:t>
      </w:r>
      <w:r w:rsidR="00056B15">
        <w:rPr>
          <w:lang w:eastAsia="ja-JP"/>
        </w:rPr>
        <w:t>n</w:t>
      </w:r>
      <w:r w:rsidR="006B68F4">
        <w:rPr>
          <w:lang w:eastAsia="ja-JP"/>
        </w:rPr>
        <w:t xml:space="preserve"> beam assumptions</w:t>
      </w:r>
      <w:r w:rsidR="00056B15">
        <w:rPr>
          <w:lang w:eastAsia="ja-JP"/>
        </w:rPr>
        <w:t>, see</w:t>
      </w:r>
      <w:r w:rsidR="006B68F4" w:rsidRPr="006B68F4">
        <w:rPr>
          <w:lang w:eastAsia="ja-JP"/>
        </w:rPr>
        <w:t xml:space="preserve"> </w:t>
      </w:r>
      <w:r w:rsidR="006B68F4">
        <w:rPr>
          <w:lang w:eastAsia="ja-JP"/>
        </w:rPr>
        <w:fldChar w:fldCharType="begin"/>
      </w:r>
      <w:r w:rsidR="006B68F4">
        <w:rPr>
          <w:lang w:eastAsia="ja-JP"/>
        </w:rPr>
        <w:instrText xml:space="preserve"> REF _Ref536714653 \n \h </w:instrText>
      </w:r>
      <w:r w:rsidR="006B68F4">
        <w:rPr>
          <w:lang w:eastAsia="ja-JP"/>
        </w:rPr>
      </w:r>
      <w:r w:rsidR="006B68F4">
        <w:rPr>
          <w:lang w:eastAsia="ja-JP"/>
        </w:rPr>
        <w:fldChar w:fldCharType="separate"/>
      </w:r>
      <w:r w:rsidR="006B68F4">
        <w:rPr>
          <w:lang w:eastAsia="ja-JP"/>
        </w:rPr>
        <w:t>[3]</w:t>
      </w:r>
      <w:r w:rsidR="006B68F4">
        <w:rPr>
          <w:lang w:eastAsia="ja-JP"/>
        </w:rPr>
        <w:fldChar w:fldCharType="end"/>
      </w:r>
      <w:r w:rsidR="008C2711">
        <w:rPr>
          <w:lang w:eastAsia="ja-JP"/>
        </w:rPr>
        <w:t>.</w:t>
      </w:r>
      <w:r w:rsidR="006B68F4">
        <w:rPr>
          <w:lang w:eastAsia="ja-JP"/>
        </w:rPr>
        <w:t xml:space="preserve"> The search of four strongest beams</w:t>
      </w:r>
      <w:r w:rsidR="008C2711">
        <w:rPr>
          <w:lang w:eastAsia="ja-JP"/>
        </w:rPr>
        <w:t xml:space="preserve"> </w:t>
      </w:r>
      <w:r w:rsidR="006B68F4">
        <w:rPr>
          <w:lang w:eastAsia="ja-JP"/>
        </w:rPr>
        <w:t>is done simply by computing the power observed with each of candidate beams with a particular channel model, and the</w:t>
      </w:r>
      <w:r w:rsidR="00056B15">
        <w:rPr>
          <w:lang w:eastAsia="ja-JP"/>
        </w:rPr>
        <w:t>n</w:t>
      </w:r>
      <w:r w:rsidR="006B68F4">
        <w:rPr>
          <w:lang w:eastAsia="ja-JP"/>
        </w:rPr>
        <w:t xml:space="preserve"> choosing four beams with highest power. </w:t>
      </w:r>
      <w:r w:rsidR="008C2711">
        <w:rPr>
          <w:lang w:eastAsia="ja-JP"/>
        </w:rPr>
        <w:t xml:space="preserve">The effect of multiple beams is obtained by </w:t>
      </w:r>
      <w:r w:rsidR="008C2711" w:rsidRPr="00056B15">
        <w:rPr>
          <w:lang w:eastAsia="ja-JP"/>
        </w:rPr>
        <w:t>summing the power patterns in linear units</w:t>
      </w:r>
      <w:r w:rsidR="008C2711">
        <w:rPr>
          <w:lang w:eastAsia="ja-JP"/>
        </w:rPr>
        <w:t xml:space="preserve">. Thus, the more beams </w:t>
      </w:r>
      <w:r w:rsidR="00997391">
        <w:rPr>
          <w:lang w:eastAsia="ja-JP"/>
        </w:rPr>
        <w:t xml:space="preserve">need to be formed </w:t>
      </w:r>
      <w:r w:rsidR="008C2711">
        <w:rPr>
          <w:lang w:eastAsia="ja-JP"/>
        </w:rPr>
        <w:t xml:space="preserve">the wider the </w:t>
      </w:r>
      <w:r w:rsidR="00997391">
        <w:rPr>
          <w:lang w:eastAsia="ja-JP"/>
        </w:rPr>
        <w:t xml:space="preserve">resulting </w:t>
      </w:r>
      <w:r w:rsidR="008C2711">
        <w:rPr>
          <w:lang w:eastAsia="ja-JP"/>
        </w:rPr>
        <w:t>beam is.</w:t>
      </w:r>
      <w:r w:rsidR="001A774C">
        <w:rPr>
          <w:lang w:eastAsia="ja-JP"/>
        </w:rPr>
        <w:t xml:space="preserve"> The meaning of beams and assumptions made deriving the results are explained in </w:t>
      </w:r>
      <w:r w:rsidR="001A774C">
        <w:rPr>
          <w:lang w:eastAsia="ja-JP"/>
        </w:rPr>
        <w:fldChar w:fldCharType="begin"/>
      </w:r>
      <w:r w:rsidR="001A774C">
        <w:rPr>
          <w:lang w:eastAsia="ja-JP"/>
        </w:rPr>
        <w:instrText xml:space="preserve"> REF _Ref536714653 \n \h </w:instrText>
      </w:r>
      <w:r w:rsidR="001A774C">
        <w:rPr>
          <w:lang w:eastAsia="ja-JP"/>
        </w:rPr>
      </w:r>
      <w:r w:rsidR="001A774C">
        <w:rPr>
          <w:lang w:eastAsia="ja-JP"/>
        </w:rPr>
        <w:fldChar w:fldCharType="separate"/>
      </w:r>
      <w:r w:rsidR="001A774C">
        <w:rPr>
          <w:lang w:eastAsia="ja-JP"/>
        </w:rPr>
        <w:t>[3]</w:t>
      </w:r>
      <w:r w:rsidR="001A774C">
        <w:rPr>
          <w:lang w:eastAsia="ja-JP"/>
        </w:rPr>
        <w:fldChar w:fldCharType="end"/>
      </w:r>
      <w:r w:rsidR="001A774C">
        <w:rPr>
          <w:lang w:eastAsia="ja-JP"/>
        </w:rPr>
        <w:t>.</w:t>
      </w:r>
      <w:bookmarkEnd w:id="3"/>
    </w:p>
    <w:p w14:paraId="24C77906" w14:textId="77777777" w:rsidR="00DC5412" w:rsidRDefault="001A774C" w:rsidP="00DC5412">
      <w:pPr>
        <w:rPr>
          <w:lang w:eastAsia="ja-JP"/>
        </w:rPr>
      </w:pPr>
      <w:r>
        <w:rPr>
          <w:lang w:eastAsia="ja-JP"/>
        </w:rPr>
        <w:t xml:space="preserve">The </w:t>
      </w:r>
      <w:r w:rsidR="008C2711">
        <w:rPr>
          <w:lang w:eastAsia="ja-JP"/>
        </w:rPr>
        <w:t>angular ranges containing 90% of power</w:t>
      </w:r>
      <w:r>
        <w:rPr>
          <w:lang w:eastAsia="ja-JP"/>
        </w:rPr>
        <w:t xml:space="preserve"> are extracted in </w:t>
      </w:r>
      <w:r>
        <w:rPr>
          <w:lang w:eastAsia="ja-JP"/>
        </w:rPr>
        <w:fldChar w:fldCharType="begin"/>
      </w:r>
      <w:r>
        <w:rPr>
          <w:lang w:eastAsia="ja-JP"/>
        </w:rPr>
        <w:instrText xml:space="preserve"> REF _Ref536714653 \n \h </w:instrText>
      </w:r>
      <w:r>
        <w:rPr>
          <w:lang w:eastAsia="ja-JP"/>
        </w:rPr>
      </w:r>
      <w:r>
        <w:rPr>
          <w:lang w:eastAsia="ja-JP"/>
        </w:rPr>
        <w:fldChar w:fldCharType="separate"/>
      </w:r>
      <w:r>
        <w:rPr>
          <w:lang w:eastAsia="ja-JP"/>
        </w:rPr>
        <w:t>[3]</w:t>
      </w:r>
      <w:r>
        <w:rPr>
          <w:lang w:eastAsia="ja-JP"/>
        </w:rPr>
        <w:fldChar w:fldCharType="end"/>
      </w:r>
      <w:r w:rsidR="00D66E4E">
        <w:rPr>
          <w:lang w:eastAsia="ja-JP"/>
        </w:rPr>
        <w:t xml:space="preserve"> </w:t>
      </w:r>
      <w:r w:rsidR="00DC5412">
        <w:rPr>
          <w:lang w:eastAsia="ja-JP"/>
        </w:rPr>
        <w:t>are</w:t>
      </w:r>
      <w:r>
        <w:rPr>
          <w:lang w:eastAsia="ja-JP"/>
        </w:rPr>
        <w:t xml:space="preserve"> for convenience</w:t>
      </w:r>
      <w:r w:rsidR="00DC5412">
        <w:rPr>
          <w:lang w:eastAsia="ja-JP"/>
        </w:rPr>
        <w:t xml:space="preserve"> listed in </w:t>
      </w:r>
      <w:r w:rsidR="00DC5412">
        <w:rPr>
          <w:lang w:eastAsia="ja-JP"/>
        </w:rPr>
        <w:fldChar w:fldCharType="begin"/>
      </w:r>
      <w:r w:rsidR="00DC5412">
        <w:rPr>
          <w:lang w:eastAsia="ja-JP"/>
        </w:rPr>
        <w:instrText xml:space="preserve"> REF _Ref536714720 \h </w:instrText>
      </w:r>
      <w:r w:rsidR="00DC5412">
        <w:rPr>
          <w:lang w:eastAsia="ja-JP"/>
        </w:rPr>
      </w:r>
      <w:r w:rsidR="00DC5412">
        <w:rPr>
          <w:lang w:eastAsia="ja-JP"/>
        </w:rPr>
        <w:fldChar w:fldCharType="separate"/>
      </w:r>
      <w:r w:rsidR="00DC5412" w:rsidRPr="00C15C0B">
        <w:t xml:space="preserve">Table </w:t>
      </w:r>
      <w:r w:rsidR="00DC5412" w:rsidRPr="00C15C0B">
        <w:rPr>
          <w:noProof/>
        </w:rPr>
        <w:t>1</w:t>
      </w:r>
      <w:r w:rsidR="00DC5412">
        <w:rPr>
          <w:lang w:eastAsia="ja-JP"/>
        </w:rPr>
        <w:fldChar w:fldCharType="end"/>
      </w:r>
      <w:r>
        <w:rPr>
          <w:lang w:eastAsia="ja-JP"/>
        </w:rPr>
        <w:t xml:space="preserve"> below</w:t>
      </w:r>
      <w:r w:rsidR="00DC5412">
        <w:rPr>
          <w:lang w:eastAsia="ja-JP"/>
        </w:rPr>
        <w:t xml:space="preserve">. We can observe that </w:t>
      </w:r>
      <w:r w:rsidR="00DC5412" w:rsidRPr="00201C66">
        <w:rPr>
          <w:lang w:eastAsia="ja-JP"/>
        </w:rPr>
        <w:t>the case without BS beams</w:t>
      </w:r>
      <w:r w:rsidR="00DC5412" w:rsidRPr="00CA46B7">
        <w:rPr>
          <w:lang w:eastAsia="ja-JP"/>
        </w:rPr>
        <w:t xml:space="preserve"> </w:t>
      </w:r>
      <w:r w:rsidR="00DC5412">
        <w:rPr>
          <w:lang w:eastAsia="ja-JP"/>
        </w:rPr>
        <w:t xml:space="preserve">has the largest angular range and the case with only one beam active has the smallest range. When more beams are activated simultaneously the more clusters are illuminated by the BS and radio channel condition approaches the non-beamforming BS case. </w:t>
      </w:r>
    </w:p>
    <w:p w14:paraId="32AAA423" w14:textId="77777777" w:rsidR="00933345" w:rsidRDefault="00933345" w:rsidP="00201C66">
      <w:pPr>
        <w:jc w:val="center"/>
        <w:rPr>
          <w:lang w:eastAsia="ja-JP"/>
        </w:rPr>
      </w:pPr>
      <w:r>
        <w:rPr>
          <w:noProof/>
          <w:lang w:eastAsia="ja-JP"/>
        </w:rPr>
        <w:lastRenderedPageBreak/>
        <w:drawing>
          <wp:inline distT="0" distB="0" distL="0" distR="0" wp14:anchorId="006D551F" wp14:editId="0207477E">
            <wp:extent cx="4287183" cy="3214162"/>
            <wp:effectExtent l="0" t="0" r="0" b="5715"/>
            <wp:docPr id="2" name="Picture 2" descr="A close up of text on a white background&#10;&#10;Description generated with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eampatterns-CDL_B.png"/>
                    <pic:cNvPicPr/>
                  </pic:nvPicPr>
                  <pic:blipFill>
                    <a:blip r:embed="rId12">
                      <a:extLst>
                        <a:ext uri="{28A0092B-C50C-407E-A947-70E740481C1C}">
                          <a14:useLocalDpi xmlns:a14="http://schemas.microsoft.com/office/drawing/2010/main" val="0"/>
                        </a:ext>
                      </a:extLst>
                    </a:blip>
                    <a:stretch>
                      <a:fillRect/>
                    </a:stretch>
                  </pic:blipFill>
                  <pic:spPr>
                    <a:xfrm>
                      <a:off x="0" y="0"/>
                      <a:ext cx="4359000" cy="3268004"/>
                    </a:xfrm>
                    <a:prstGeom prst="rect">
                      <a:avLst/>
                    </a:prstGeom>
                  </pic:spPr>
                </pic:pic>
              </a:graphicData>
            </a:graphic>
          </wp:inline>
        </w:drawing>
      </w:r>
    </w:p>
    <w:p w14:paraId="3E4BD004" w14:textId="77777777" w:rsidR="00D6121F" w:rsidRDefault="008C2711" w:rsidP="00201C66">
      <w:pPr>
        <w:pStyle w:val="Caption"/>
        <w:rPr>
          <w:lang w:eastAsia="ja-JP"/>
        </w:rPr>
      </w:pPr>
      <w:bookmarkStart w:id="4" w:name="_Ref531318"/>
      <w:r>
        <w:t xml:space="preserve">Figure </w:t>
      </w:r>
      <w:r>
        <w:fldChar w:fldCharType="begin"/>
      </w:r>
      <w:r>
        <w:instrText xml:space="preserve"> SEQ Figure \* ARABIC </w:instrText>
      </w:r>
      <w:r>
        <w:fldChar w:fldCharType="separate"/>
      </w:r>
      <w:r>
        <w:rPr>
          <w:noProof/>
        </w:rPr>
        <w:t>1</w:t>
      </w:r>
      <w:r>
        <w:fldChar w:fldCharType="end"/>
      </w:r>
      <w:bookmarkEnd w:id="4"/>
      <w:r>
        <w:t>. Example BS patterns of cases</w:t>
      </w:r>
      <w:r w:rsidR="00997391">
        <w:t xml:space="preserve">: </w:t>
      </w:r>
      <w:r>
        <w:t xml:space="preserve"> </w:t>
      </w:r>
      <w:r w:rsidR="00997391">
        <w:t>no</w:t>
      </w:r>
      <w:r>
        <w:t xml:space="preserve"> beam, 1-beam, 2-beam, and 4-beam. </w:t>
      </w:r>
      <w:r w:rsidR="001A774C">
        <w:t>An azimuth cut of BS patterns in elevation zero.</w:t>
      </w:r>
    </w:p>
    <w:p w14:paraId="7D77F2A8" w14:textId="77777777" w:rsidR="00DC5412" w:rsidRPr="00C15C0B" w:rsidRDefault="00DC5412" w:rsidP="00DC5412">
      <w:pPr>
        <w:pStyle w:val="Caption"/>
        <w:rPr>
          <w:lang w:eastAsia="ja-JP"/>
        </w:rPr>
      </w:pPr>
      <w:bookmarkStart w:id="5" w:name="_Ref536714720"/>
      <w:r w:rsidRPr="00C15C0B">
        <w:t xml:space="preserve">Table </w:t>
      </w:r>
      <w:r>
        <w:fldChar w:fldCharType="begin"/>
      </w:r>
      <w:r>
        <w:instrText xml:space="preserve"> SEQ Table \* ARABIC </w:instrText>
      </w:r>
      <w:r>
        <w:fldChar w:fldCharType="separate"/>
      </w:r>
      <w:r w:rsidRPr="00C15C0B">
        <w:rPr>
          <w:noProof/>
        </w:rPr>
        <w:t>1</w:t>
      </w:r>
      <w:r>
        <w:rPr>
          <w:noProof/>
        </w:rPr>
        <w:fldChar w:fldCharType="end"/>
      </w:r>
      <w:bookmarkEnd w:id="5"/>
      <w:r>
        <w:t>. Ranges of azimuth and elevation angles containing 90% of power on different channel models with different BS beam assumptions</w:t>
      </w:r>
      <w:r w:rsidRPr="00C15C0B">
        <w:t>.</w:t>
      </w:r>
    </w:p>
    <w:tbl>
      <w:tblPr>
        <w:tblW w:w="9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60"/>
        <w:gridCol w:w="1195"/>
        <w:gridCol w:w="1843"/>
        <w:gridCol w:w="1804"/>
        <w:gridCol w:w="1843"/>
        <w:gridCol w:w="1701"/>
      </w:tblGrid>
      <w:tr w:rsidR="00DC5412" w14:paraId="463EEF6D" w14:textId="77777777" w:rsidTr="00056B15">
        <w:trPr>
          <w:trHeight w:val="290"/>
        </w:trPr>
        <w:tc>
          <w:tcPr>
            <w:tcW w:w="960" w:type="dxa"/>
            <w:shd w:val="clear" w:color="auto" w:fill="D9D9D9"/>
            <w:noWrap/>
            <w:tcMar>
              <w:top w:w="0" w:type="dxa"/>
              <w:left w:w="108" w:type="dxa"/>
              <w:bottom w:w="0" w:type="dxa"/>
              <w:right w:w="108" w:type="dxa"/>
            </w:tcMar>
            <w:vAlign w:val="bottom"/>
            <w:hideMark/>
          </w:tcPr>
          <w:p w14:paraId="3E62AE09" w14:textId="77777777" w:rsidR="00DC5412" w:rsidRPr="006E3D63" w:rsidRDefault="00DC5412" w:rsidP="00E84043">
            <w:pPr>
              <w:spacing w:after="0"/>
              <w:jc w:val="center"/>
              <w:rPr>
                <w:rFonts w:ascii="Calibri" w:hAnsi="Calibri" w:cs="Calibri"/>
                <w:b/>
                <w:color w:val="000000"/>
              </w:rPr>
            </w:pPr>
            <w:r w:rsidRPr="006E3D63">
              <w:rPr>
                <w:b/>
                <w:color w:val="000000"/>
              </w:rPr>
              <w:t>Model</w:t>
            </w:r>
          </w:p>
        </w:tc>
        <w:tc>
          <w:tcPr>
            <w:tcW w:w="1195" w:type="dxa"/>
            <w:shd w:val="clear" w:color="auto" w:fill="D9D9D9"/>
            <w:noWrap/>
            <w:tcMar>
              <w:top w:w="0" w:type="dxa"/>
              <w:left w:w="108" w:type="dxa"/>
              <w:bottom w:w="0" w:type="dxa"/>
              <w:right w:w="108" w:type="dxa"/>
            </w:tcMar>
            <w:vAlign w:val="bottom"/>
            <w:hideMark/>
          </w:tcPr>
          <w:p w14:paraId="6ABB5720" w14:textId="77777777" w:rsidR="00DC5412" w:rsidRPr="006E3D63" w:rsidRDefault="00DC5412" w:rsidP="00E84043">
            <w:pPr>
              <w:spacing w:after="0"/>
              <w:jc w:val="center"/>
              <w:rPr>
                <w:b/>
                <w:color w:val="000000"/>
              </w:rPr>
            </w:pPr>
            <w:r>
              <w:rPr>
                <w:b/>
                <w:color w:val="000000"/>
              </w:rPr>
              <w:t>Dimension</w:t>
            </w:r>
          </w:p>
        </w:tc>
        <w:tc>
          <w:tcPr>
            <w:tcW w:w="1843" w:type="dxa"/>
            <w:shd w:val="clear" w:color="auto" w:fill="D9D9D9"/>
            <w:noWrap/>
            <w:tcMar>
              <w:top w:w="0" w:type="dxa"/>
              <w:left w:w="108" w:type="dxa"/>
              <w:bottom w:w="0" w:type="dxa"/>
              <w:right w:w="108" w:type="dxa"/>
            </w:tcMar>
            <w:vAlign w:val="bottom"/>
            <w:hideMark/>
          </w:tcPr>
          <w:p w14:paraId="300A47E2" w14:textId="77777777" w:rsidR="00DC5412" w:rsidRDefault="00DC5412" w:rsidP="00E84043">
            <w:pPr>
              <w:spacing w:after="0"/>
              <w:jc w:val="center"/>
              <w:rPr>
                <w:b/>
                <w:color w:val="000000"/>
              </w:rPr>
            </w:pPr>
            <w:r>
              <w:rPr>
                <w:b/>
                <w:color w:val="000000"/>
              </w:rPr>
              <w:t xml:space="preserve">Range </w:t>
            </w:r>
          </w:p>
          <w:p w14:paraId="15747A1A" w14:textId="77777777" w:rsidR="00DC5412" w:rsidRPr="006E3D63" w:rsidRDefault="00DC5412" w:rsidP="00E84043">
            <w:pPr>
              <w:spacing w:after="0"/>
              <w:jc w:val="center"/>
              <w:rPr>
                <w:b/>
                <w:color w:val="000000"/>
              </w:rPr>
            </w:pPr>
            <w:r>
              <w:rPr>
                <w:b/>
                <w:color w:val="000000"/>
              </w:rPr>
              <w:t xml:space="preserve">with </w:t>
            </w:r>
            <w:r w:rsidRPr="006E3D63">
              <w:rPr>
                <w:b/>
                <w:color w:val="000000"/>
              </w:rPr>
              <w:t>1-beam</w:t>
            </w:r>
            <w:r>
              <w:rPr>
                <w:b/>
                <w:color w:val="000000"/>
              </w:rPr>
              <w:t xml:space="preserve"> </w:t>
            </w:r>
          </w:p>
        </w:tc>
        <w:tc>
          <w:tcPr>
            <w:tcW w:w="1804" w:type="dxa"/>
            <w:shd w:val="clear" w:color="auto" w:fill="D9D9D9"/>
            <w:noWrap/>
            <w:tcMar>
              <w:top w:w="0" w:type="dxa"/>
              <w:left w:w="108" w:type="dxa"/>
              <w:bottom w:w="0" w:type="dxa"/>
              <w:right w:w="108" w:type="dxa"/>
            </w:tcMar>
            <w:vAlign w:val="bottom"/>
            <w:hideMark/>
          </w:tcPr>
          <w:p w14:paraId="307CF87C" w14:textId="77777777" w:rsidR="00DC5412" w:rsidRDefault="00DC5412" w:rsidP="00E84043">
            <w:pPr>
              <w:spacing w:after="0"/>
              <w:jc w:val="center"/>
              <w:rPr>
                <w:b/>
                <w:color w:val="000000"/>
              </w:rPr>
            </w:pPr>
            <w:r>
              <w:rPr>
                <w:b/>
                <w:color w:val="000000"/>
              </w:rPr>
              <w:t xml:space="preserve">Range </w:t>
            </w:r>
          </w:p>
          <w:p w14:paraId="45557A00" w14:textId="77777777" w:rsidR="00DC5412" w:rsidRPr="006E3D63" w:rsidRDefault="00DC5412" w:rsidP="00E84043">
            <w:pPr>
              <w:spacing w:after="0"/>
              <w:jc w:val="center"/>
              <w:rPr>
                <w:b/>
                <w:color w:val="000000"/>
              </w:rPr>
            </w:pPr>
            <w:r>
              <w:rPr>
                <w:b/>
                <w:color w:val="000000"/>
              </w:rPr>
              <w:t>with 2</w:t>
            </w:r>
            <w:r w:rsidRPr="006E3D63">
              <w:rPr>
                <w:b/>
                <w:color w:val="000000"/>
              </w:rPr>
              <w:t>-beam</w:t>
            </w:r>
          </w:p>
        </w:tc>
        <w:tc>
          <w:tcPr>
            <w:tcW w:w="1843" w:type="dxa"/>
            <w:shd w:val="clear" w:color="auto" w:fill="D9D9D9"/>
            <w:noWrap/>
            <w:tcMar>
              <w:top w:w="0" w:type="dxa"/>
              <w:left w:w="108" w:type="dxa"/>
              <w:bottom w:w="0" w:type="dxa"/>
              <w:right w:w="108" w:type="dxa"/>
            </w:tcMar>
            <w:vAlign w:val="bottom"/>
            <w:hideMark/>
          </w:tcPr>
          <w:p w14:paraId="7B361A61" w14:textId="77777777" w:rsidR="00DC5412" w:rsidRDefault="00DC5412" w:rsidP="00E84043">
            <w:pPr>
              <w:spacing w:after="0"/>
              <w:jc w:val="center"/>
              <w:rPr>
                <w:b/>
                <w:color w:val="000000"/>
              </w:rPr>
            </w:pPr>
            <w:r>
              <w:rPr>
                <w:b/>
                <w:color w:val="000000"/>
              </w:rPr>
              <w:t xml:space="preserve">Range </w:t>
            </w:r>
          </w:p>
          <w:p w14:paraId="659EE6E9" w14:textId="77777777" w:rsidR="00DC5412" w:rsidRPr="006E3D63" w:rsidRDefault="00DC5412" w:rsidP="00E84043">
            <w:pPr>
              <w:spacing w:after="0"/>
              <w:jc w:val="center"/>
              <w:rPr>
                <w:b/>
                <w:color w:val="000000"/>
              </w:rPr>
            </w:pPr>
            <w:r>
              <w:rPr>
                <w:b/>
                <w:color w:val="000000"/>
              </w:rPr>
              <w:t>with 4</w:t>
            </w:r>
            <w:r w:rsidRPr="006E3D63">
              <w:rPr>
                <w:b/>
                <w:color w:val="000000"/>
              </w:rPr>
              <w:t>-beam</w:t>
            </w:r>
          </w:p>
        </w:tc>
        <w:tc>
          <w:tcPr>
            <w:tcW w:w="1701" w:type="dxa"/>
            <w:shd w:val="clear" w:color="auto" w:fill="D9D9D9"/>
          </w:tcPr>
          <w:p w14:paraId="1C0D533C" w14:textId="77777777" w:rsidR="00DC5412" w:rsidRDefault="00DC5412" w:rsidP="00E84043">
            <w:pPr>
              <w:spacing w:after="0"/>
              <w:jc w:val="center"/>
              <w:rPr>
                <w:b/>
                <w:color w:val="000000"/>
              </w:rPr>
            </w:pPr>
            <w:r>
              <w:rPr>
                <w:b/>
                <w:color w:val="000000"/>
              </w:rPr>
              <w:t>Range w/o beam</w:t>
            </w:r>
          </w:p>
        </w:tc>
      </w:tr>
      <w:tr w:rsidR="00DC5412" w14:paraId="0205CD00" w14:textId="77777777" w:rsidTr="00056B15">
        <w:trPr>
          <w:trHeight w:val="20"/>
        </w:trPr>
        <w:tc>
          <w:tcPr>
            <w:tcW w:w="960" w:type="dxa"/>
            <w:vMerge w:val="restart"/>
            <w:shd w:val="clear" w:color="auto" w:fill="D5DCE4"/>
            <w:tcMar>
              <w:top w:w="0" w:type="dxa"/>
              <w:left w:w="108" w:type="dxa"/>
              <w:bottom w:w="0" w:type="dxa"/>
              <w:right w:w="108" w:type="dxa"/>
            </w:tcMar>
            <w:vAlign w:val="center"/>
            <w:hideMark/>
          </w:tcPr>
          <w:p w14:paraId="7773FF23" w14:textId="77777777" w:rsidR="00DC5412" w:rsidRDefault="00DC5412" w:rsidP="00E84043">
            <w:pPr>
              <w:spacing w:after="0"/>
              <w:jc w:val="center"/>
              <w:rPr>
                <w:color w:val="000000"/>
              </w:rPr>
            </w:pPr>
            <w:r>
              <w:rPr>
                <w:color w:val="000000"/>
              </w:rPr>
              <w:t>CDL-A (UMi)</w:t>
            </w:r>
          </w:p>
        </w:tc>
        <w:tc>
          <w:tcPr>
            <w:tcW w:w="1195" w:type="dxa"/>
            <w:shd w:val="clear" w:color="auto" w:fill="D5DCE4"/>
            <w:noWrap/>
            <w:tcMar>
              <w:top w:w="0" w:type="dxa"/>
              <w:left w:w="108" w:type="dxa"/>
              <w:bottom w:w="0" w:type="dxa"/>
              <w:right w:w="108" w:type="dxa"/>
            </w:tcMar>
            <w:vAlign w:val="bottom"/>
            <w:hideMark/>
          </w:tcPr>
          <w:p w14:paraId="380FDA0D" w14:textId="77777777" w:rsidR="00DC5412" w:rsidRDefault="00DC5412" w:rsidP="00E84043">
            <w:pPr>
              <w:spacing w:after="0"/>
              <w:jc w:val="center"/>
              <w:rPr>
                <w:color w:val="000000"/>
              </w:rPr>
            </w:pPr>
            <w:r>
              <w:rPr>
                <w:color w:val="000000"/>
              </w:rPr>
              <w:t>Elevation</w:t>
            </w:r>
          </w:p>
        </w:tc>
        <w:tc>
          <w:tcPr>
            <w:tcW w:w="1843" w:type="dxa"/>
            <w:noWrap/>
            <w:tcMar>
              <w:top w:w="0" w:type="dxa"/>
              <w:left w:w="108" w:type="dxa"/>
              <w:bottom w:w="0" w:type="dxa"/>
              <w:right w:w="108" w:type="dxa"/>
            </w:tcMar>
            <w:vAlign w:val="bottom"/>
            <w:hideMark/>
          </w:tcPr>
          <w:p w14:paraId="532CF3C5" w14:textId="375793D7" w:rsidR="00DC5412" w:rsidRDefault="001C61A5" w:rsidP="00E84043">
            <w:pPr>
              <w:spacing w:after="0"/>
              <w:jc w:val="center"/>
              <w:rPr>
                <w:color w:val="000000"/>
              </w:rPr>
            </w:pPr>
            <w:r>
              <w:rPr>
                <w:color w:val="000000"/>
              </w:rPr>
              <w:t>4.1</w:t>
            </w:r>
            <w:r w:rsidR="00DC5412">
              <w:rPr>
                <w:color w:val="000000"/>
              </w:rPr>
              <w:sym w:font="Symbol" w:char="F0B0"/>
            </w:r>
            <w:r w:rsidR="00DC5412">
              <w:rPr>
                <w:color w:val="000000"/>
              </w:rPr>
              <w:t xml:space="preserve"> (</w:t>
            </w:r>
            <w:r w:rsidR="00E92BBF">
              <w:rPr>
                <w:color w:val="000000"/>
              </w:rPr>
              <w:t>88.92</w:t>
            </w:r>
            <w:r w:rsidR="00DC5412">
              <w:rPr>
                <w:color w:val="000000"/>
              </w:rPr>
              <w:t>%)</w:t>
            </w:r>
          </w:p>
        </w:tc>
        <w:tc>
          <w:tcPr>
            <w:tcW w:w="1804" w:type="dxa"/>
            <w:noWrap/>
            <w:tcMar>
              <w:top w:w="0" w:type="dxa"/>
              <w:left w:w="108" w:type="dxa"/>
              <w:bottom w:w="0" w:type="dxa"/>
              <w:right w:w="108" w:type="dxa"/>
            </w:tcMar>
            <w:vAlign w:val="bottom"/>
            <w:hideMark/>
          </w:tcPr>
          <w:p w14:paraId="7E90BE9B" w14:textId="73CFC88A" w:rsidR="00DC5412" w:rsidRDefault="00283C3A" w:rsidP="00E84043">
            <w:pPr>
              <w:spacing w:after="0"/>
              <w:jc w:val="center"/>
              <w:rPr>
                <w:color w:val="000000"/>
              </w:rPr>
            </w:pPr>
            <w:r>
              <w:rPr>
                <w:color w:val="000000"/>
              </w:rPr>
              <w:t>4.1</w:t>
            </w:r>
            <w:r w:rsidR="00DC5412">
              <w:rPr>
                <w:color w:val="000000"/>
              </w:rPr>
              <w:sym w:font="Symbol" w:char="F0B0"/>
            </w:r>
            <w:r w:rsidR="00DC5412">
              <w:rPr>
                <w:color w:val="000000"/>
              </w:rPr>
              <w:t xml:space="preserve"> (</w:t>
            </w:r>
            <w:r>
              <w:rPr>
                <w:color w:val="000000"/>
              </w:rPr>
              <w:t>88.91</w:t>
            </w:r>
            <w:r w:rsidR="00DC5412">
              <w:rPr>
                <w:color w:val="000000"/>
              </w:rPr>
              <w:t>%)</w:t>
            </w:r>
          </w:p>
        </w:tc>
        <w:tc>
          <w:tcPr>
            <w:tcW w:w="1843" w:type="dxa"/>
            <w:noWrap/>
            <w:tcMar>
              <w:top w:w="0" w:type="dxa"/>
              <w:left w:w="108" w:type="dxa"/>
              <w:bottom w:w="0" w:type="dxa"/>
              <w:right w:w="108" w:type="dxa"/>
            </w:tcMar>
            <w:vAlign w:val="bottom"/>
            <w:hideMark/>
          </w:tcPr>
          <w:p w14:paraId="11ED2BAF" w14:textId="01CDE03D" w:rsidR="00DC5412" w:rsidRDefault="00283C3A" w:rsidP="00E84043">
            <w:pPr>
              <w:spacing w:after="0"/>
              <w:jc w:val="center"/>
              <w:rPr>
                <w:color w:val="000000"/>
              </w:rPr>
            </w:pPr>
            <w:r>
              <w:rPr>
                <w:color w:val="000000"/>
              </w:rPr>
              <w:t>4.1</w:t>
            </w:r>
            <w:r w:rsidR="00DC5412">
              <w:rPr>
                <w:color w:val="000000"/>
              </w:rPr>
              <w:sym w:font="Symbol" w:char="F0B0"/>
            </w:r>
            <w:r w:rsidR="00DC5412">
              <w:rPr>
                <w:color w:val="000000"/>
              </w:rPr>
              <w:t xml:space="preserve"> (</w:t>
            </w:r>
            <w:r>
              <w:rPr>
                <w:color w:val="000000"/>
              </w:rPr>
              <w:t>88.37</w:t>
            </w:r>
            <w:r w:rsidR="00DC5412">
              <w:rPr>
                <w:color w:val="000000"/>
              </w:rPr>
              <w:t>%)</w:t>
            </w:r>
          </w:p>
        </w:tc>
        <w:tc>
          <w:tcPr>
            <w:tcW w:w="1701" w:type="dxa"/>
            <w:vAlign w:val="bottom"/>
          </w:tcPr>
          <w:p w14:paraId="52B1974A" w14:textId="3950D666" w:rsidR="00DC5412" w:rsidRDefault="00EC11C2" w:rsidP="00E84043">
            <w:pPr>
              <w:spacing w:after="0"/>
              <w:jc w:val="center"/>
              <w:rPr>
                <w:color w:val="000000"/>
              </w:rPr>
            </w:pPr>
            <w:r>
              <w:rPr>
                <w:color w:val="000000"/>
              </w:rPr>
              <w:t>21.65</w:t>
            </w:r>
            <w:r w:rsidR="00DC5412">
              <w:rPr>
                <w:color w:val="000000"/>
              </w:rPr>
              <w:sym w:font="Symbol" w:char="F0B0"/>
            </w:r>
            <w:r w:rsidR="00DC5412">
              <w:rPr>
                <w:color w:val="000000"/>
              </w:rPr>
              <w:t xml:space="preserve"> (</w:t>
            </w:r>
            <w:r>
              <w:rPr>
                <w:color w:val="000000"/>
              </w:rPr>
              <w:t>90.17</w:t>
            </w:r>
            <w:r w:rsidR="00DC5412">
              <w:rPr>
                <w:color w:val="000000"/>
              </w:rPr>
              <w:t>%)</w:t>
            </w:r>
          </w:p>
        </w:tc>
      </w:tr>
      <w:tr w:rsidR="00DC5412" w14:paraId="3AB4BCA2" w14:textId="77777777" w:rsidTr="00056B15">
        <w:trPr>
          <w:trHeight w:val="20"/>
        </w:trPr>
        <w:tc>
          <w:tcPr>
            <w:tcW w:w="0" w:type="auto"/>
            <w:vMerge/>
            <w:shd w:val="clear" w:color="auto" w:fill="D5DCE4"/>
            <w:vAlign w:val="center"/>
            <w:hideMark/>
          </w:tcPr>
          <w:p w14:paraId="339627AE" w14:textId="77777777" w:rsidR="00DC5412" w:rsidRDefault="00DC5412" w:rsidP="00E84043">
            <w:pPr>
              <w:spacing w:after="0"/>
              <w:rPr>
                <w:rFonts w:ascii="Calibri" w:hAnsi="Calibri" w:cs="Calibri"/>
                <w:color w:val="000000"/>
              </w:rPr>
            </w:pPr>
          </w:p>
        </w:tc>
        <w:tc>
          <w:tcPr>
            <w:tcW w:w="1195" w:type="dxa"/>
            <w:shd w:val="clear" w:color="auto" w:fill="D5DCE4"/>
            <w:noWrap/>
            <w:tcMar>
              <w:top w:w="0" w:type="dxa"/>
              <w:left w:w="108" w:type="dxa"/>
              <w:bottom w:w="0" w:type="dxa"/>
              <w:right w:w="108" w:type="dxa"/>
            </w:tcMar>
            <w:vAlign w:val="bottom"/>
            <w:hideMark/>
          </w:tcPr>
          <w:p w14:paraId="227D1E46" w14:textId="77777777" w:rsidR="00DC5412" w:rsidRDefault="00DC5412" w:rsidP="00E84043">
            <w:pPr>
              <w:spacing w:after="0"/>
              <w:jc w:val="center"/>
              <w:rPr>
                <w:color w:val="000000"/>
              </w:rPr>
            </w:pPr>
            <w:r>
              <w:rPr>
                <w:color w:val="000000"/>
              </w:rPr>
              <w:t>Azimuth</w:t>
            </w:r>
          </w:p>
        </w:tc>
        <w:tc>
          <w:tcPr>
            <w:tcW w:w="1843" w:type="dxa"/>
            <w:noWrap/>
            <w:tcMar>
              <w:top w:w="0" w:type="dxa"/>
              <w:left w:w="108" w:type="dxa"/>
              <w:bottom w:w="0" w:type="dxa"/>
              <w:right w:w="108" w:type="dxa"/>
            </w:tcMar>
            <w:vAlign w:val="bottom"/>
            <w:hideMark/>
          </w:tcPr>
          <w:p w14:paraId="34FF28AA" w14:textId="781D978D" w:rsidR="00DC5412" w:rsidRDefault="00E92BBF" w:rsidP="00E84043">
            <w:pPr>
              <w:spacing w:after="0"/>
              <w:jc w:val="center"/>
              <w:rPr>
                <w:color w:val="000000"/>
              </w:rPr>
            </w:pPr>
            <w:r>
              <w:rPr>
                <w:color w:val="000000"/>
              </w:rPr>
              <w:t>29.4</w:t>
            </w:r>
            <w:r w:rsidR="00DC5412">
              <w:rPr>
                <w:color w:val="000000"/>
              </w:rPr>
              <w:sym w:font="Symbol" w:char="F0B0"/>
            </w:r>
            <w:r w:rsidR="00DC5412">
              <w:rPr>
                <w:color w:val="000000"/>
              </w:rPr>
              <w:t xml:space="preserve"> (88.4</w:t>
            </w:r>
            <w:r>
              <w:rPr>
                <w:color w:val="000000"/>
              </w:rPr>
              <w:t>3</w:t>
            </w:r>
            <w:r w:rsidR="00DC5412">
              <w:rPr>
                <w:color w:val="000000"/>
              </w:rPr>
              <w:t>%)</w:t>
            </w:r>
          </w:p>
        </w:tc>
        <w:tc>
          <w:tcPr>
            <w:tcW w:w="1804" w:type="dxa"/>
            <w:noWrap/>
            <w:tcMar>
              <w:top w:w="0" w:type="dxa"/>
              <w:left w:w="108" w:type="dxa"/>
              <w:bottom w:w="0" w:type="dxa"/>
              <w:right w:w="108" w:type="dxa"/>
            </w:tcMar>
            <w:vAlign w:val="bottom"/>
            <w:hideMark/>
          </w:tcPr>
          <w:p w14:paraId="3BC7D54E" w14:textId="59282772" w:rsidR="00DC5412" w:rsidRDefault="00283C3A" w:rsidP="00E84043">
            <w:pPr>
              <w:spacing w:after="0"/>
              <w:jc w:val="center"/>
              <w:rPr>
                <w:color w:val="000000"/>
              </w:rPr>
            </w:pPr>
            <w:r>
              <w:rPr>
                <w:color w:val="000000"/>
              </w:rPr>
              <w:t>29.4</w:t>
            </w:r>
            <w:r w:rsidR="00DC5412">
              <w:rPr>
                <w:color w:val="000000"/>
              </w:rPr>
              <w:sym w:font="Symbol" w:char="F0B0"/>
            </w:r>
            <w:r w:rsidR="00DC5412">
              <w:rPr>
                <w:color w:val="000000"/>
              </w:rPr>
              <w:t xml:space="preserve"> (88.4</w:t>
            </w:r>
            <w:r>
              <w:rPr>
                <w:color w:val="000000"/>
              </w:rPr>
              <w:t>7</w:t>
            </w:r>
            <w:r w:rsidR="00DC5412">
              <w:rPr>
                <w:color w:val="000000"/>
              </w:rPr>
              <w:t>%)</w:t>
            </w:r>
          </w:p>
        </w:tc>
        <w:tc>
          <w:tcPr>
            <w:tcW w:w="1843" w:type="dxa"/>
            <w:noWrap/>
            <w:tcMar>
              <w:top w:w="0" w:type="dxa"/>
              <w:left w:w="108" w:type="dxa"/>
              <w:bottom w:w="0" w:type="dxa"/>
              <w:right w:w="108" w:type="dxa"/>
            </w:tcMar>
            <w:vAlign w:val="bottom"/>
            <w:hideMark/>
          </w:tcPr>
          <w:p w14:paraId="7C4ED91D" w14:textId="26688E47" w:rsidR="00DC5412" w:rsidRDefault="00283C3A" w:rsidP="00E84043">
            <w:pPr>
              <w:spacing w:after="0"/>
              <w:jc w:val="center"/>
              <w:rPr>
                <w:color w:val="000000"/>
              </w:rPr>
            </w:pPr>
            <w:r>
              <w:rPr>
                <w:color w:val="000000"/>
              </w:rPr>
              <w:t>100.9</w:t>
            </w:r>
            <w:r w:rsidR="00DC5412">
              <w:rPr>
                <w:color w:val="000000"/>
              </w:rPr>
              <w:sym w:font="Symbol" w:char="F0B0"/>
            </w:r>
            <w:r w:rsidR="00DC5412">
              <w:rPr>
                <w:color w:val="000000"/>
              </w:rPr>
              <w:t xml:space="preserve"> (</w:t>
            </w:r>
            <w:r>
              <w:rPr>
                <w:color w:val="000000"/>
              </w:rPr>
              <w:t>90.19</w:t>
            </w:r>
            <w:r w:rsidR="00DC5412">
              <w:rPr>
                <w:color w:val="000000"/>
              </w:rPr>
              <w:t>%)</w:t>
            </w:r>
          </w:p>
        </w:tc>
        <w:tc>
          <w:tcPr>
            <w:tcW w:w="1701" w:type="dxa"/>
            <w:vAlign w:val="bottom"/>
          </w:tcPr>
          <w:p w14:paraId="77EC2E2F" w14:textId="358E748C" w:rsidR="00DC5412" w:rsidRDefault="00EC11C2" w:rsidP="00E84043">
            <w:pPr>
              <w:spacing w:after="0"/>
              <w:jc w:val="center"/>
              <w:rPr>
                <w:color w:val="000000"/>
              </w:rPr>
            </w:pPr>
            <w:r>
              <w:rPr>
                <w:color w:val="000000"/>
              </w:rPr>
              <w:t>185.19</w:t>
            </w:r>
            <w:r w:rsidR="00DC5412">
              <w:rPr>
                <w:color w:val="000000"/>
              </w:rPr>
              <w:sym w:font="Symbol" w:char="F0B0"/>
            </w:r>
            <w:r w:rsidR="00DC5412">
              <w:rPr>
                <w:color w:val="000000"/>
              </w:rPr>
              <w:t xml:space="preserve"> (89.</w:t>
            </w:r>
            <w:r>
              <w:rPr>
                <w:color w:val="000000"/>
              </w:rPr>
              <w:t>89</w:t>
            </w:r>
            <w:r w:rsidR="00DC5412">
              <w:rPr>
                <w:color w:val="000000"/>
              </w:rPr>
              <w:t>%)</w:t>
            </w:r>
          </w:p>
        </w:tc>
      </w:tr>
      <w:tr w:rsidR="00DC5412" w14:paraId="1EBEA3F0" w14:textId="77777777" w:rsidTr="00056B15">
        <w:trPr>
          <w:trHeight w:val="20"/>
        </w:trPr>
        <w:tc>
          <w:tcPr>
            <w:tcW w:w="960" w:type="dxa"/>
            <w:vMerge w:val="restart"/>
            <w:shd w:val="clear" w:color="auto" w:fill="D5DCE4"/>
            <w:tcMar>
              <w:top w:w="0" w:type="dxa"/>
              <w:left w:w="108" w:type="dxa"/>
              <w:bottom w:w="0" w:type="dxa"/>
              <w:right w:w="108" w:type="dxa"/>
            </w:tcMar>
            <w:vAlign w:val="center"/>
            <w:hideMark/>
          </w:tcPr>
          <w:p w14:paraId="42B55A8F" w14:textId="77777777" w:rsidR="00DC5412" w:rsidRDefault="00DC5412" w:rsidP="00E84043">
            <w:pPr>
              <w:spacing w:after="0"/>
              <w:jc w:val="center"/>
              <w:rPr>
                <w:color w:val="000000"/>
              </w:rPr>
            </w:pPr>
            <w:r>
              <w:rPr>
                <w:color w:val="000000"/>
              </w:rPr>
              <w:t>CDL-B (UMi)</w:t>
            </w:r>
          </w:p>
        </w:tc>
        <w:tc>
          <w:tcPr>
            <w:tcW w:w="1195" w:type="dxa"/>
            <w:shd w:val="clear" w:color="auto" w:fill="D5DCE4"/>
            <w:noWrap/>
            <w:tcMar>
              <w:top w:w="0" w:type="dxa"/>
              <w:left w:w="108" w:type="dxa"/>
              <w:bottom w:w="0" w:type="dxa"/>
              <w:right w:w="108" w:type="dxa"/>
            </w:tcMar>
            <w:vAlign w:val="bottom"/>
            <w:hideMark/>
          </w:tcPr>
          <w:p w14:paraId="425FF345" w14:textId="77777777" w:rsidR="00DC5412" w:rsidRDefault="00DC5412" w:rsidP="00E84043">
            <w:pPr>
              <w:spacing w:after="0"/>
              <w:jc w:val="center"/>
              <w:rPr>
                <w:color w:val="000000"/>
              </w:rPr>
            </w:pPr>
            <w:r>
              <w:rPr>
                <w:color w:val="000000"/>
              </w:rPr>
              <w:t>Elevation</w:t>
            </w:r>
          </w:p>
        </w:tc>
        <w:tc>
          <w:tcPr>
            <w:tcW w:w="1843" w:type="dxa"/>
            <w:noWrap/>
            <w:tcMar>
              <w:top w:w="0" w:type="dxa"/>
              <w:left w:w="108" w:type="dxa"/>
              <w:bottom w:w="0" w:type="dxa"/>
              <w:right w:w="108" w:type="dxa"/>
            </w:tcMar>
            <w:vAlign w:val="bottom"/>
            <w:hideMark/>
          </w:tcPr>
          <w:p w14:paraId="7604774E" w14:textId="3519F9E6" w:rsidR="00DC5412" w:rsidRDefault="00E92BBF" w:rsidP="00E84043">
            <w:pPr>
              <w:spacing w:after="0"/>
              <w:jc w:val="center"/>
              <w:rPr>
                <w:color w:val="000000"/>
              </w:rPr>
            </w:pPr>
            <w:r>
              <w:rPr>
                <w:color w:val="000000"/>
              </w:rPr>
              <w:t>22.12</w:t>
            </w:r>
            <w:r w:rsidR="00DC5412">
              <w:rPr>
                <w:color w:val="000000"/>
              </w:rPr>
              <w:sym w:font="Symbol" w:char="F0B0"/>
            </w:r>
            <w:r w:rsidR="00DC5412">
              <w:rPr>
                <w:color w:val="000000"/>
              </w:rPr>
              <w:t xml:space="preserve"> (90.04%)</w:t>
            </w:r>
          </w:p>
        </w:tc>
        <w:tc>
          <w:tcPr>
            <w:tcW w:w="1804" w:type="dxa"/>
            <w:noWrap/>
            <w:tcMar>
              <w:top w:w="0" w:type="dxa"/>
              <w:left w:w="108" w:type="dxa"/>
              <w:bottom w:w="0" w:type="dxa"/>
              <w:right w:w="108" w:type="dxa"/>
            </w:tcMar>
            <w:vAlign w:val="bottom"/>
            <w:hideMark/>
          </w:tcPr>
          <w:p w14:paraId="2461D1FD" w14:textId="24C896AB" w:rsidR="00DC5412" w:rsidRDefault="00283C3A" w:rsidP="00E84043">
            <w:pPr>
              <w:spacing w:after="0"/>
              <w:jc w:val="center"/>
              <w:rPr>
                <w:color w:val="000000"/>
              </w:rPr>
            </w:pPr>
            <w:r>
              <w:rPr>
                <w:color w:val="000000"/>
              </w:rPr>
              <w:t>21.67</w:t>
            </w:r>
            <w:r w:rsidR="00DC5412">
              <w:rPr>
                <w:color w:val="000000"/>
              </w:rPr>
              <w:sym w:font="Symbol" w:char="F0B0"/>
            </w:r>
            <w:r w:rsidR="00DC5412">
              <w:rPr>
                <w:color w:val="000000"/>
              </w:rPr>
              <w:t xml:space="preserve"> (</w:t>
            </w:r>
            <w:r>
              <w:rPr>
                <w:color w:val="000000"/>
              </w:rPr>
              <w:t>91.74</w:t>
            </w:r>
            <w:r w:rsidR="00DC5412">
              <w:rPr>
                <w:color w:val="000000"/>
              </w:rPr>
              <w:t>%)</w:t>
            </w:r>
          </w:p>
        </w:tc>
        <w:tc>
          <w:tcPr>
            <w:tcW w:w="1843" w:type="dxa"/>
            <w:noWrap/>
            <w:tcMar>
              <w:top w:w="0" w:type="dxa"/>
              <w:left w:w="108" w:type="dxa"/>
              <w:bottom w:w="0" w:type="dxa"/>
              <w:right w:w="108" w:type="dxa"/>
            </w:tcMar>
            <w:vAlign w:val="bottom"/>
            <w:hideMark/>
          </w:tcPr>
          <w:p w14:paraId="57C1AB0E" w14:textId="3E48F257" w:rsidR="00DC5412" w:rsidRDefault="00283C3A" w:rsidP="00E84043">
            <w:pPr>
              <w:spacing w:after="0"/>
              <w:jc w:val="center"/>
              <w:rPr>
                <w:color w:val="000000"/>
              </w:rPr>
            </w:pPr>
            <w:r>
              <w:rPr>
                <w:color w:val="000000"/>
              </w:rPr>
              <w:t>22.12</w:t>
            </w:r>
            <w:r w:rsidR="00DC5412">
              <w:rPr>
                <w:color w:val="000000"/>
              </w:rPr>
              <w:sym w:font="Symbol" w:char="F0B0"/>
            </w:r>
            <w:r w:rsidR="00DC5412">
              <w:rPr>
                <w:color w:val="000000"/>
              </w:rPr>
              <w:t xml:space="preserve"> (88.58%)</w:t>
            </w:r>
          </w:p>
        </w:tc>
        <w:tc>
          <w:tcPr>
            <w:tcW w:w="1701" w:type="dxa"/>
            <w:vAlign w:val="bottom"/>
          </w:tcPr>
          <w:p w14:paraId="3BCC1140" w14:textId="0F85D3BE" w:rsidR="00DC5412" w:rsidRDefault="00DC5412" w:rsidP="00E84043">
            <w:pPr>
              <w:spacing w:after="0"/>
              <w:jc w:val="center"/>
              <w:rPr>
                <w:color w:val="000000"/>
              </w:rPr>
            </w:pPr>
            <w:r>
              <w:rPr>
                <w:color w:val="000000"/>
              </w:rPr>
              <w:t>24.</w:t>
            </w:r>
            <w:r w:rsidR="00EC11C2">
              <w:rPr>
                <w:color w:val="000000"/>
              </w:rPr>
              <w:t>7</w:t>
            </w:r>
            <w:r>
              <w:rPr>
                <w:color w:val="000000"/>
              </w:rPr>
              <w:t>4</w:t>
            </w:r>
            <w:r>
              <w:rPr>
                <w:color w:val="000000"/>
              </w:rPr>
              <w:sym w:font="Symbol" w:char="F0B0"/>
            </w:r>
            <w:r>
              <w:rPr>
                <w:color w:val="000000"/>
              </w:rPr>
              <w:t xml:space="preserve"> (89.85%)</w:t>
            </w:r>
          </w:p>
        </w:tc>
      </w:tr>
      <w:tr w:rsidR="00DC5412" w14:paraId="4BA2EE4B" w14:textId="77777777" w:rsidTr="00056B15">
        <w:trPr>
          <w:trHeight w:val="20"/>
        </w:trPr>
        <w:tc>
          <w:tcPr>
            <w:tcW w:w="0" w:type="auto"/>
            <w:vMerge/>
            <w:shd w:val="clear" w:color="auto" w:fill="D5DCE4"/>
            <w:vAlign w:val="center"/>
            <w:hideMark/>
          </w:tcPr>
          <w:p w14:paraId="12A3DFF1" w14:textId="77777777" w:rsidR="00DC5412" w:rsidRDefault="00DC5412" w:rsidP="00E84043">
            <w:pPr>
              <w:spacing w:after="0"/>
              <w:rPr>
                <w:rFonts w:ascii="Calibri" w:hAnsi="Calibri" w:cs="Calibri"/>
                <w:color w:val="000000"/>
              </w:rPr>
            </w:pPr>
          </w:p>
        </w:tc>
        <w:tc>
          <w:tcPr>
            <w:tcW w:w="1195" w:type="dxa"/>
            <w:shd w:val="clear" w:color="auto" w:fill="D5DCE4"/>
            <w:noWrap/>
            <w:tcMar>
              <w:top w:w="0" w:type="dxa"/>
              <w:left w:w="108" w:type="dxa"/>
              <w:bottom w:w="0" w:type="dxa"/>
              <w:right w:w="108" w:type="dxa"/>
            </w:tcMar>
            <w:vAlign w:val="bottom"/>
            <w:hideMark/>
          </w:tcPr>
          <w:p w14:paraId="33D2EB68" w14:textId="77777777" w:rsidR="00DC5412" w:rsidRDefault="00DC5412" w:rsidP="00E84043">
            <w:pPr>
              <w:spacing w:after="0"/>
              <w:jc w:val="center"/>
              <w:rPr>
                <w:color w:val="000000"/>
              </w:rPr>
            </w:pPr>
            <w:r>
              <w:rPr>
                <w:color w:val="000000"/>
              </w:rPr>
              <w:t>Azimuth</w:t>
            </w:r>
          </w:p>
        </w:tc>
        <w:tc>
          <w:tcPr>
            <w:tcW w:w="1843" w:type="dxa"/>
            <w:noWrap/>
            <w:tcMar>
              <w:top w:w="0" w:type="dxa"/>
              <w:left w:w="108" w:type="dxa"/>
              <w:bottom w:w="0" w:type="dxa"/>
              <w:right w:w="108" w:type="dxa"/>
            </w:tcMar>
            <w:vAlign w:val="bottom"/>
            <w:hideMark/>
          </w:tcPr>
          <w:p w14:paraId="3D9DB9DE" w14:textId="7FB8C432" w:rsidR="00DC5412" w:rsidRDefault="00E92BBF" w:rsidP="00E84043">
            <w:pPr>
              <w:spacing w:after="0"/>
              <w:jc w:val="center"/>
              <w:rPr>
                <w:color w:val="000000"/>
              </w:rPr>
            </w:pPr>
            <w:r>
              <w:rPr>
                <w:color w:val="000000"/>
              </w:rPr>
              <w:t>91.49</w:t>
            </w:r>
            <w:r w:rsidR="00DC5412">
              <w:rPr>
                <w:color w:val="000000"/>
              </w:rPr>
              <w:sym w:font="Symbol" w:char="F0B0"/>
            </w:r>
            <w:r w:rsidR="00DC5412">
              <w:rPr>
                <w:color w:val="000000"/>
              </w:rPr>
              <w:t xml:space="preserve"> (</w:t>
            </w:r>
            <w:r>
              <w:rPr>
                <w:color w:val="000000"/>
              </w:rPr>
              <w:t>91.49</w:t>
            </w:r>
            <w:r w:rsidR="00DC5412">
              <w:rPr>
                <w:color w:val="000000"/>
              </w:rPr>
              <w:t>%)</w:t>
            </w:r>
          </w:p>
        </w:tc>
        <w:tc>
          <w:tcPr>
            <w:tcW w:w="1804" w:type="dxa"/>
            <w:noWrap/>
            <w:tcMar>
              <w:top w:w="0" w:type="dxa"/>
              <w:left w:w="108" w:type="dxa"/>
              <w:bottom w:w="0" w:type="dxa"/>
              <w:right w:w="108" w:type="dxa"/>
            </w:tcMar>
            <w:vAlign w:val="bottom"/>
            <w:hideMark/>
          </w:tcPr>
          <w:p w14:paraId="66F03F41" w14:textId="664091C3" w:rsidR="00DC5412" w:rsidRDefault="00283C3A" w:rsidP="00E84043">
            <w:pPr>
              <w:spacing w:after="0"/>
              <w:jc w:val="center"/>
              <w:rPr>
                <w:color w:val="000000"/>
              </w:rPr>
            </w:pPr>
            <w:r>
              <w:rPr>
                <w:color w:val="000000"/>
              </w:rPr>
              <w:t>101.38</w:t>
            </w:r>
            <w:r w:rsidR="00DC5412">
              <w:rPr>
                <w:color w:val="000000"/>
              </w:rPr>
              <w:sym w:font="Symbol" w:char="F0B0"/>
            </w:r>
            <w:r w:rsidR="00DC5412">
              <w:rPr>
                <w:color w:val="000000"/>
              </w:rPr>
              <w:t xml:space="preserve"> (90.5</w:t>
            </w:r>
            <w:r>
              <w:rPr>
                <w:color w:val="000000"/>
              </w:rPr>
              <w:t>1</w:t>
            </w:r>
            <w:r w:rsidR="00DC5412">
              <w:rPr>
                <w:color w:val="000000"/>
              </w:rPr>
              <w:t>%)</w:t>
            </w:r>
          </w:p>
        </w:tc>
        <w:tc>
          <w:tcPr>
            <w:tcW w:w="1843" w:type="dxa"/>
            <w:noWrap/>
            <w:tcMar>
              <w:top w:w="0" w:type="dxa"/>
              <w:left w:w="108" w:type="dxa"/>
              <w:bottom w:w="0" w:type="dxa"/>
              <w:right w:w="108" w:type="dxa"/>
            </w:tcMar>
            <w:vAlign w:val="bottom"/>
            <w:hideMark/>
          </w:tcPr>
          <w:p w14:paraId="29B79700" w14:textId="5DDCA539" w:rsidR="00DC5412" w:rsidRDefault="00283C3A" w:rsidP="00E84043">
            <w:pPr>
              <w:spacing w:after="0"/>
              <w:jc w:val="center"/>
              <w:rPr>
                <w:color w:val="000000"/>
              </w:rPr>
            </w:pPr>
            <w:r>
              <w:rPr>
                <w:color w:val="000000"/>
              </w:rPr>
              <w:t>101.38</w:t>
            </w:r>
            <w:r w:rsidR="00DC5412">
              <w:rPr>
                <w:color w:val="000000"/>
              </w:rPr>
              <w:sym w:font="Symbol" w:char="F0B0"/>
            </w:r>
            <w:r w:rsidR="00DC5412">
              <w:rPr>
                <w:color w:val="000000"/>
              </w:rPr>
              <w:t xml:space="preserve"> (</w:t>
            </w:r>
            <w:r>
              <w:rPr>
                <w:color w:val="000000"/>
              </w:rPr>
              <w:t>90.22</w:t>
            </w:r>
            <w:r w:rsidR="00DC5412">
              <w:rPr>
                <w:color w:val="000000"/>
              </w:rPr>
              <w:t>%)</w:t>
            </w:r>
          </w:p>
        </w:tc>
        <w:tc>
          <w:tcPr>
            <w:tcW w:w="1701" w:type="dxa"/>
            <w:vAlign w:val="bottom"/>
          </w:tcPr>
          <w:p w14:paraId="0328B48B" w14:textId="74BB5D30" w:rsidR="00DC5412" w:rsidRDefault="00EC11C2" w:rsidP="00E84043">
            <w:pPr>
              <w:spacing w:after="0"/>
              <w:jc w:val="center"/>
              <w:rPr>
                <w:color w:val="000000"/>
              </w:rPr>
            </w:pPr>
            <w:r>
              <w:rPr>
                <w:color w:val="000000"/>
              </w:rPr>
              <w:t>171.03</w:t>
            </w:r>
            <w:r w:rsidR="00DC5412">
              <w:rPr>
                <w:color w:val="000000"/>
              </w:rPr>
              <w:sym w:font="Symbol" w:char="F0B0"/>
            </w:r>
            <w:r w:rsidR="00DC5412">
              <w:rPr>
                <w:color w:val="000000"/>
              </w:rPr>
              <w:t xml:space="preserve"> (90%)</w:t>
            </w:r>
          </w:p>
        </w:tc>
      </w:tr>
      <w:tr w:rsidR="00DC5412" w14:paraId="1C278CBA" w14:textId="77777777" w:rsidTr="00056B15">
        <w:trPr>
          <w:trHeight w:val="20"/>
        </w:trPr>
        <w:tc>
          <w:tcPr>
            <w:tcW w:w="960" w:type="dxa"/>
            <w:vMerge w:val="restart"/>
            <w:shd w:val="clear" w:color="auto" w:fill="D5DCE4"/>
            <w:tcMar>
              <w:top w:w="0" w:type="dxa"/>
              <w:left w:w="108" w:type="dxa"/>
              <w:bottom w:w="0" w:type="dxa"/>
              <w:right w:w="108" w:type="dxa"/>
            </w:tcMar>
            <w:vAlign w:val="center"/>
            <w:hideMark/>
          </w:tcPr>
          <w:p w14:paraId="449C9D1F" w14:textId="77777777" w:rsidR="00DC5412" w:rsidRDefault="00DC5412" w:rsidP="00E84043">
            <w:pPr>
              <w:spacing w:after="0"/>
              <w:jc w:val="center"/>
              <w:rPr>
                <w:color w:val="000000"/>
              </w:rPr>
            </w:pPr>
            <w:r>
              <w:rPr>
                <w:color w:val="000000"/>
              </w:rPr>
              <w:t>CDL-C (UMi)</w:t>
            </w:r>
          </w:p>
        </w:tc>
        <w:tc>
          <w:tcPr>
            <w:tcW w:w="1195" w:type="dxa"/>
            <w:shd w:val="clear" w:color="auto" w:fill="D5DCE4"/>
            <w:noWrap/>
            <w:tcMar>
              <w:top w:w="0" w:type="dxa"/>
              <w:left w:w="108" w:type="dxa"/>
              <w:bottom w:w="0" w:type="dxa"/>
              <w:right w:w="108" w:type="dxa"/>
            </w:tcMar>
            <w:vAlign w:val="bottom"/>
            <w:hideMark/>
          </w:tcPr>
          <w:p w14:paraId="474491FE" w14:textId="77777777" w:rsidR="00DC5412" w:rsidRDefault="00DC5412" w:rsidP="00E84043">
            <w:pPr>
              <w:spacing w:after="0"/>
              <w:jc w:val="center"/>
              <w:rPr>
                <w:color w:val="000000"/>
              </w:rPr>
            </w:pPr>
            <w:r>
              <w:rPr>
                <w:color w:val="000000"/>
              </w:rPr>
              <w:t>Elevation</w:t>
            </w:r>
          </w:p>
        </w:tc>
        <w:tc>
          <w:tcPr>
            <w:tcW w:w="1843" w:type="dxa"/>
            <w:noWrap/>
            <w:tcMar>
              <w:top w:w="0" w:type="dxa"/>
              <w:left w:w="108" w:type="dxa"/>
              <w:bottom w:w="0" w:type="dxa"/>
              <w:right w:w="108" w:type="dxa"/>
            </w:tcMar>
            <w:vAlign w:val="bottom"/>
            <w:hideMark/>
          </w:tcPr>
          <w:p w14:paraId="2CA18E0C" w14:textId="52F2E057" w:rsidR="00DC5412" w:rsidRDefault="00DC5412" w:rsidP="00E84043">
            <w:pPr>
              <w:spacing w:after="0"/>
              <w:jc w:val="center"/>
              <w:rPr>
                <w:color w:val="000000"/>
              </w:rPr>
            </w:pPr>
            <w:r>
              <w:rPr>
                <w:color w:val="000000"/>
              </w:rPr>
              <w:t>22.</w:t>
            </w:r>
            <w:r w:rsidR="00E92BBF">
              <w:rPr>
                <w:color w:val="000000"/>
              </w:rPr>
              <w:t>52</w:t>
            </w:r>
            <w:r>
              <w:rPr>
                <w:color w:val="000000"/>
              </w:rPr>
              <w:sym w:font="Symbol" w:char="F0B0"/>
            </w:r>
            <w:r>
              <w:rPr>
                <w:color w:val="000000"/>
              </w:rPr>
              <w:t xml:space="preserve"> (89.89)</w:t>
            </w:r>
          </w:p>
        </w:tc>
        <w:tc>
          <w:tcPr>
            <w:tcW w:w="1804" w:type="dxa"/>
            <w:noWrap/>
            <w:tcMar>
              <w:top w:w="0" w:type="dxa"/>
              <w:left w:w="108" w:type="dxa"/>
              <w:bottom w:w="0" w:type="dxa"/>
              <w:right w:w="108" w:type="dxa"/>
            </w:tcMar>
            <w:vAlign w:val="bottom"/>
            <w:hideMark/>
          </w:tcPr>
          <w:p w14:paraId="4CD334DB" w14:textId="5B773C04" w:rsidR="00DC5412" w:rsidRDefault="00283C3A" w:rsidP="00E84043">
            <w:pPr>
              <w:spacing w:after="0"/>
              <w:jc w:val="center"/>
              <w:rPr>
                <w:color w:val="000000"/>
              </w:rPr>
            </w:pPr>
            <w:r>
              <w:rPr>
                <w:color w:val="000000"/>
              </w:rPr>
              <w:t>20.11</w:t>
            </w:r>
            <w:r w:rsidR="00DC5412">
              <w:rPr>
                <w:color w:val="000000"/>
              </w:rPr>
              <w:sym w:font="Symbol" w:char="F0B0"/>
            </w:r>
            <w:r w:rsidR="00DC5412">
              <w:rPr>
                <w:color w:val="000000"/>
              </w:rPr>
              <w:t xml:space="preserve"> (89.</w:t>
            </w:r>
            <w:r>
              <w:rPr>
                <w:color w:val="000000"/>
              </w:rPr>
              <w:t>49</w:t>
            </w:r>
            <w:r w:rsidR="00DC5412">
              <w:rPr>
                <w:color w:val="000000"/>
              </w:rPr>
              <w:t>%)</w:t>
            </w:r>
          </w:p>
        </w:tc>
        <w:tc>
          <w:tcPr>
            <w:tcW w:w="1843" w:type="dxa"/>
            <w:noWrap/>
            <w:tcMar>
              <w:top w:w="0" w:type="dxa"/>
              <w:left w:w="108" w:type="dxa"/>
              <w:bottom w:w="0" w:type="dxa"/>
              <w:right w:w="108" w:type="dxa"/>
            </w:tcMar>
            <w:vAlign w:val="bottom"/>
            <w:hideMark/>
          </w:tcPr>
          <w:p w14:paraId="5D9F8EDF" w14:textId="0B83A013" w:rsidR="00DC5412" w:rsidRDefault="00283C3A" w:rsidP="00E84043">
            <w:pPr>
              <w:spacing w:after="0"/>
              <w:jc w:val="center"/>
              <w:rPr>
                <w:color w:val="000000"/>
              </w:rPr>
            </w:pPr>
            <w:r>
              <w:rPr>
                <w:color w:val="000000"/>
              </w:rPr>
              <w:t>23.83</w:t>
            </w:r>
            <w:r w:rsidR="00DC5412">
              <w:rPr>
                <w:color w:val="000000"/>
              </w:rPr>
              <w:sym w:font="Symbol" w:char="F0B0"/>
            </w:r>
            <w:r w:rsidR="00DC5412">
              <w:rPr>
                <w:color w:val="000000"/>
              </w:rPr>
              <w:t xml:space="preserve"> (</w:t>
            </w:r>
            <w:r>
              <w:rPr>
                <w:color w:val="000000"/>
              </w:rPr>
              <w:t>89.87</w:t>
            </w:r>
            <w:r w:rsidR="00DC5412">
              <w:rPr>
                <w:color w:val="000000"/>
              </w:rPr>
              <w:t>%)</w:t>
            </w:r>
          </w:p>
        </w:tc>
        <w:tc>
          <w:tcPr>
            <w:tcW w:w="1701" w:type="dxa"/>
            <w:vAlign w:val="bottom"/>
          </w:tcPr>
          <w:p w14:paraId="4D38EEA2" w14:textId="77777777" w:rsidR="00DC5412" w:rsidRDefault="00DC5412" w:rsidP="00E84043">
            <w:pPr>
              <w:spacing w:after="0"/>
              <w:jc w:val="center"/>
              <w:rPr>
                <w:color w:val="000000"/>
              </w:rPr>
            </w:pPr>
            <w:r>
              <w:rPr>
                <w:color w:val="000000"/>
              </w:rPr>
              <w:t>23.23</w:t>
            </w:r>
            <w:r>
              <w:rPr>
                <w:color w:val="000000"/>
              </w:rPr>
              <w:sym w:font="Symbol" w:char="F0B0"/>
            </w:r>
            <w:r>
              <w:rPr>
                <w:color w:val="000000"/>
              </w:rPr>
              <w:t xml:space="preserve"> (89.18%)</w:t>
            </w:r>
          </w:p>
        </w:tc>
      </w:tr>
      <w:tr w:rsidR="00DC5412" w14:paraId="130B5228" w14:textId="77777777" w:rsidTr="00056B15">
        <w:trPr>
          <w:trHeight w:val="20"/>
        </w:trPr>
        <w:tc>
          <w:tcPr>
            <w:tcW w:w="0" w:type="auto"/>
            <w:vMerge/>
            <w:shd w:val="clear" w:color="auto" w:fill="D5DCE4"/>
            <w:vAlign w:val="center"/>
            <w:hideMark/>
          </w:tcPr>
          <w:p w14:paraId="344E872D" w14:textId="77777777" w:rsidR="00DC5412" w:rsidRDefault="00DC5412" w:rsidP="00E84043">
            <w:pPr>
              <w:spacing w:after="0"/>
              <w:rPr>
                <w:rFonts w:ascii="Calibri" w:hAnsi="Calibri" w:cs="Calibri"/>
                <w:color w:val="000000"/>
              </w:rPr>
            </w:pPr>
          </w:p>
        </w:tc>
        <w:tc>
          <w:tcPr>
            <w:tcW w:w="1195" w:type="dxa"/>
            <w:shd w:val="clear" w:color="auto" w:fill="D5DCE4"/>
            <w:noWrap/>
            <w:tcMar>
              <w:top w:w="0" w:type="dxa"/>
              <w:left w:w="108" w:type="dxa"/>
              <w:bottom w:w="0" w:type="dxa"/>
              <w:right w:w="108" w:type="dxa"/>
            </w:tcMar>
            <w:vAlign w:val="bottom"/>
            <w:hideMark/>
          </w:tcPr>
          <w:p w14:paraId="43A48763" w14:textId="77777777" w:rsidR="00DC5412" w:rsidRDefault="00DC5412" w:rsidP="00E84043">
            <w:pPr>
              <w:spacing w:after="0"/>
              <w:jc w:val="center"/>
              <w:rPr>
                <w:color w:val="000000"/>
              </w:rPr>
            </w:pPr>
            <w:r>
              <w:rPr>
                <w:color w:val="000000"/>
              </w:rPr>
              <w:t>Azimuth</w:t>
            </w:r>
          </w:p>
        </w:tc>
        <w:tc>
          <w:tcPr>
            <w:tcW w:w="1843" w:type="dxa"/>
            <w:noWrap/>
            <w:tcMar>
              <w:top w:w="0" w:type="dxa"/>
              <w:left w:w="108" w:type="dxa"/>
              <w:bottom w:w="0" w:type="dxa"/>
              <w:right w:w="108" w:type="dxa"/>
            </w:tcMar>
            <w:vAlign w:val="bottom"/>
            <w:hideMark/>
          </w:tcPr>
          <w:p w14:paraId="19EACA18" w14:textId="77777777" w:rsidR="00DC5412" w:rsidRDefault="00DC5412" w:rsidP="00E84043">
            <w:pPr>
              <w:spacing w:after="0"/>
              <w:jc w:val="center"/>
              <w:rPr>
                <w:color w:val="000000"/>
              </w:rPr>
            </w:pPr>
            <w:r>
              <w:rPr>
                <w:color w:val="000000"/>
              </w:rPr>
              <w:t>50.0</w:t>
            </w:r>
            <w:r>
              <w:rPr>
                <w:color w:val="000000"/>
              </w:rPr>
              <w:sym w:font="Symbol" w:char="F0B0"/>
            </w:r>
            <w:r>
              <w:rPr>
                <w:color w:val="000000"/>
              </w:rPr>
              <w:t xml:space="preserve"> (88.9%)</w:t>
            </w:r>
          </w:p>
        </w:tc>
        <w:tc>
          <w:tcPr>
            <w:tcW w:w="1804" w:type="dxa"/>
            <w:noWrap/>
            <w:tcMar>
              <w:top w:w="0" w:type="dxa"/>
              <w:left w:w="108" w:type="dxa"/>
              <w:bottom w:w="0" w:type="dxa"/>
              <w:right w:w="108" w:type="dxa"/>
            </w:tcMar>
            <w:vAlign w:val="bottom"/>
            <w:hideMark/>
          </w:tcPr>
          <w:p w14:paraId="5F57A820" w14:textId="56F34C0C" w:rsidR="00DC5412" w:rsidRDefault="00283C3A" w:rsidP="00E84043">
            <w:pPr>
              <w:spacing w:after="0"/>
              <w:jc w:val="center"/>
              <w:rPr>
                <w:color w:val="000000"/>
              </w:rPr>
            </w:pPr>
            <w:r>
              <w:rPr>
                <w:color w:val="000000"/>
              </w:rPr>
              <w:t>80.45</w:t>
            </w:r>
            <w:r w:rsidR="00DC5412">
              <w:rPr>
                <w:color w:val="000000"/>
              </w:rPr>
              <w:sym w:font="Symbol" w:char="F0B0"/>
            </w:r>
            <w:r w:rsidR="00DC5412">
              <w:rPr>
                <w:color w:val="000000"/>
              </w:rPr>
              <w:t xml:space="preserve"> (</w:t>
            </w:r>
            <w:r>
              <w:rPr>
                <w:color w:val="000000"/>
              </w:rPr>
              <w:t>89.65</w:t>
            </w:r>
            <w:r w:rsidR="00DC5412">
              <w:rPr>
                <w:color w:val="000000"/>
              </w:rPr>
              <w:t>%)</w:t>
            </w:r>
          </w:p>
        </w:tc>
        <w:tc>
          <w:tcPr>
            <w:tcW w:w="1843" w:type="dxa"/>
            <w:noWrap/>
            <w:tcMar>
              <w:top w:w="0" w:type="dxa"/>
              <w:left w:w="108" w:type="dxa"/>
              <w:bottom w:w="0" w:type="dxa"/>
              <w:right w:w="108" w:type="dxa"/>
            </w:tcMar>
            <w:vAlign w:val="bottom"/>
            <w:hideMark/>
          </w:tcPr>
          <w:p w14:paraId="40D9B050" w14:textId="33F9B287" w:rsidR="00DC5412" w:rsidRDefault="00EC11C2" w:rsidP="00E84043">
            <w:pPr>
              <w:spacing w:after="0"/>
              <w:jc w:val="center"/>
              <w:rPr>
                <w:color w:val="000000"/>
              </w:rPr>
            </w:pPr>
            <w:r>
              <w:rPr>
                <w:color w:val="000000"/>
              </w:rPr>
              <w:t>163.58</w:t>
            </w:r>
            <w:r w:rsidR="00DC5412">
              <w:rPr>
                <w:color w:val="000000"/>
              </w:rPr>
              <w:sym w:font="Symbol" w:char="F0B0"/>
            </w:r>
            <w:r w:rsidR="00DC5412">
              <w:rPr>
                <w:color w:val="000000"/>
              </w:rPr>
              <w:t xml:space="preserve"> (</w:t>
            </w:r>
            <w:r>
              <w:rPr>
                <w:color w:val="000000"/>
              </w:rPr>
              <w:t>89.93</w:t>
            </w:r>
            <w:r w:rsidR="00DC5412">
              <w:rPr>
                <w:color w:val="000000"/>
              </w:rPr>
              <w:t>%)</w:t>
            </w:r>
          </w:p>
        </w:tc>
        <w:tc>
          <w:tcPr>
            <w:tcW w:w="1701" w:type="dxa"/>
            <w:vAlign w:val="bottom"/>
          </w:tcPr>
          <w:p w14:paraId="7A4DBAFC" w14:textId="77777777" w:rsidR="00DC5412" w:rsidRDefault="00DC5412" w:rsidP="00E84043">
            <w:pPr>
              <w:spacing w:after="0"/>
              <w:jc w:val="center"/>
              <w:rPr>
                <w:color w:val="000000"/>
              </w:rPr>
            </w:pPr>
            <w:r>
              <w:rPr>
                <w:color w:val="000000"/>
              </w:rPr>
              <w:t>166.7</w:t>
            </w:r>
            <w:r>
              <w:rPr>
                <w:color w:val="000000"/>
              </w:rPr>
              <w:sym w:font="Symbol" w:char="F0B0"/>
            </w:r>
            <w:r>
              <w:rPr>
                <w:color w:val="000000"/>
              </w:rPr>
              <w:t xml:space="preserve"> (90%)</w:t>
            </w:r>
          </w:p>
        </w:tc>
      </w:tr>
      <w:tr w:rsidR="00DC5412" w:rsidRPr="00E6417E" w14:paraId="7178CA00" w14:textId="77777777" w:rsidTr="00056B15">
        <w:trPr>
          <w:trHeight w:val="20"/>
        </w:trPr>
        <w:tc>
          <w:tcPr>
            <w:tcW w:w="960" w:type="dxa"/>
            <w:vMerge w:val="restart"/>
            <w:shd w:val="clear" w:color="auto" w:fill="E2EFD9"/>
            <w:tcMar>
              <w:top w:w="0" w:type="dxa"/>
              <w:left w:w="108" w:type="dxa"/>
              <w:bottom w:w="0" w:type="dxa"/>
              <w:right w:w="108" w:type="dxa"/>
            </w:tcMar>
            <w:vAlign w:val="center"/>
            <w:hideMark/>
          </w:tcPr>
          <w:p w14:paraId="345B7EB5" w14:textId="77777777" w:rsidR="00DC5412" w:rsidRDefault="00DC5412" w:rsidP="00E84043">
            <w:pPr>
              <w:spacing w:after="0"/>
              <w:jc w:val="center"/>
              <w:rPr>
                <w:color w:val="000000"/>
              </w:rPr>
            </w:pPr>
            <w:r>
              <w:rPr>
                <w:color w:val="000000"/>
              </w:rPr>
              <w:t>CDL-A (UMa)</w:t>
            </w:r>
          </w:p>
        </w:tc>
        <w:tc>
          <w:tcPr>
            <w:tcW w:w="1195" w:type="dxa"/>
            <w:shd w:val="clear" w:color="auto" w:fill="E2EFD9"/>
            <w:noWrap/>
            <w:tcMar>
              <w:top w:w="0" w:type="dxa"/>
              <w:left w:w="108" w:type="dxa"/>
              <w:bottom w:w="0" w:type="dxa"/>
              <w:right w:w="108" w:type="dxa"/>
            </w:tcMar>
            <w:vAlign w:val="bottom"/>
            <w:hideMark/>
          </w:tcPr>
          <w:p w14:paraId="3518A5BE" w14:textId="77777777" w:rsidR="00DC5412" w:rsidRDefault="00DC5412" w:rsidP="00E84043">
            <w:pPr>
              <w:spacing w:after="0"/>
              <w:jc w:val="center"/>
              <w:rPr>
                <w:color w:val="000000"/>
              </w:rPr>
            </w:pPr>
            <w:r>
              <w:rPr>
                <w:color w:val="000000"/>
              </w:rPr>
              <w:t>Elevation</w:t>
            </w:r>
          </w:p>
        </w:tc>
        <w:tc>
          <w:tcPr>
            <w:tcW w:w="1843" w:type="dxa"/>
            <w:noWrap/>
            <w:tcMar>
              <w:top w:w="0" w:type="dxa"/>
              <w:left w:w="108" w:type="dxa"/>
              <w:bottom w:w="0" w:type="dxa"/>
              <w:right w:w="108" w:type="dxa"/>
            </w:tcMar>
            <w:vAlign w:val="bottom"/>
            <w:hideMark/>
          </w:tcPr>
          <w:p w14:paraId="0D9B4883" w14:textId="542EBAF2" w:rsidR="00DC5412" w:rsidRDefault="00EC11C2" w:rsidP="00E84043">
            <w:pPr>
              <w:spacing w:after="0"/>
              <w:jc w:val="center"/>
              <w:rPr>
                <w:color w:val="000000"/>
              </w:rPr>
            </w:pPr>
            <w:r>
              <w:rPr>
                <w:color w:val="000000"/>
              </w:rPr>
              <w:t>11.33</w:t>
            </w:r>
            <w:r w:rsidR="00DC5412">
              <w:rPr>
                <w:color w:val="000000"/>
              </w:rPr>
              <w:sym w:font="Symbol" w:char="F0B0"/>
            </w:r>
            <w:r w:rsidR="00DC5412">
              <w:rPr>
                <w:color w:val="000000"/>
              </w:rPr>
              <w:t xml:space="preserve"> (89.</w:t>
            </w:r>
            <w:r>
              <w:rPr>
                <w:color w:val="000000"/>
              </w:rPr>
              <w:t>49</w:t>
            </w:r>
            <w:r w:rsidR="00DC5412">
              <w:rPr>
                <w:color w:val="000000"/>
              </w:rPr>
              <w:t>%)</w:t>
            </w:r>
          </w:p>
        </w:tc>
        <w:tc>
          <w:tcPr>
            <w:tcW w:w="1804" w:type="dxa"/>
            <w:noWrap/>
            <w:tcMar>
              <w:top w:w="0" w:type="dxa"/>
              <w:left w:w="108" w:type="dxa"/>
              <w:bottom w:w="0" w:type="dxa"/>
              <w:right w:w="108" w:type="dxa"/>
            </w:tcMar>
            <w:vAlign w:val="bottom"/>
            <w:hideMark/>
          </w:tcPr>
          <w:p w14:paraId="19397EF1" w14:textId="25F4FDE8" w:rsidR="00DC5412" w:rsidRDefault="00CA1A3E" w:rsidP="00E84043">
            <w:pPr>
              <w:spacing w:after="0"/>
              <w:jc w:val="center"/>
              <w:rPr>
                <w:color w:val="000000"/>
              </w:rPr>
            </w:pPr>
            <w:r>
              <w:rPr>
                <w:color w:val="000000"/>
              </w:rPr>
              <w:t>11.33</w:t>
            </w:r>
            <w:r w:rsidR="00DC5412">
              <w:rPr>
                <w:color w:val="000000"/>
              </w:rPr>
              <w:sym w:font="Symbol" w:char="F0B0"/>
            </w:r>
            <w:r w:rsidR="00DC5412">
              <w:rPr>
                <w:color w:val="000000"/>
              </w:rPr>
              <w:t xml:space="preserve"> (89.5%)</w:t>
            </w:r>
          </w:p>
        </w:tc>
        <w:tc>
          <w:tcPr>
            <w:tcW w:w="1843" w:type="dxa"/>
            <w:noWrap/>
            <w:tcMar>
              <w:top w:w="0" w:type="dxa"/>
              <w:left w:w="108" w:type="dxa"/>
              <w:bottom w:w="0" w:type="dxa"/>
              <w:right w:w="108" w:type="dxa"/>
            </w:tcMar>
            <w:vAlign w:val="bottom"/>
            <w:hideMark/>
          </w:tcPr>
          <w:p w14:paraId="4DC7A39D" w14:textId="77F62FF8" w:rsidR="00DC5412" w:rsidRDefault="00CA1A3E" w:rsidP="00E84043">
            <w:pPr>
              <w:spacing w:after="0"/>
              <w:jc w:val="center"/>
              <w:rPr>
                <w:color w:val="000000"/>
              </w:rPr>
            </w:pPr>
            <w:r>
              <w:rPr>
                <w:color w:val="000000"/>
              </w:rPr>
              <w:t>11.33</w:t>
            </w:r>
            <w:r w:rsidR="00DC5412">
              <w:rPr>
                <w:color w:val="000000"/>
              </w:rPr>
              <w:sym w:font="Symbol" w:char="F0B0"/>
            </w:r>
            <w:r w:rsidR="00DC5412">
              <w:rPr>
                <w:color w:val="000000"/>
              </w:rPr>
              <w:t xml:space="preserve"> (</w:t>
            </w:r>
            <w:r>
              <w:rPr>
                <w:color w:val="000000"/>
              </w:rPr>
              <w:t>88.94</w:t>
            </w:r>
            <w:r w:rsidR="00DC5412">
              <w:rPr>
                <w:color w:val="000000"/>
              </w:rPr>
              <w:t>%)</w:t>
            </w:r>
          </w:p>
        </w:tc>
        <w:tc>
          <w:tcPr>
            <w:tcW w:w="1701" w:type="dxa"/>
            <w:vAlign w:val="bottom"/>
          </w:tcPr>
          <w:p w14:paraId="7EDCA37C" w14:textId="02247885" w:rsidR="00DC5412" w:rsidRPr="00E6417E" w:rsidRDefault="00CA1A3E" w:rsidP="00E84043">
            <w:pPr>
              <w:spacing w:after="0"/>
              <w:jc w:val="center"/>
              <w:rPr>
                <w:color w:val="000000"/>
                <w:lang w:val="fi-FI"/>
              </w:rPr>
            </w:pPr>
            <w:r>
              <w:rPr>
                <w:color w:val="000000"/>
                <w:lang w:val="fi-FI"/>
              </w:rPr>
              <w:t>45.33</w:t>
            </w:r>
            <w:r w:rsidR="00DC5412">
              <w:rPr>
                <w:color w:val="000000"/>
              </w:rPr>
              <w:sym w:font="Symbol" w:char="F0B0"/>
            </w:r>
            <w:r w:rsidR="00DC5412" w:rsidRPr="00E6417E">
              <w:rPr>
                <w:color w:val="000000"/>
                <w:lang w:val="fi-FI"/>
              </w:rPr>
              <w:t xml:space="preserve"> (</w:t>
            </w:r>
            <w:r>
              <w:rPr>
                <w:color w:val="000000"/>
                <w:lang w:val="fi-FI"/>
              </w:rPr>
              <w:t>89.77</w:t>
            </w:r>
            <w:r w:rsidR="00DC5412" w:rsidRPr="00E6417E">
              <w:rPr>
                <w:color w:val="000000"/>
                <w:lang w:val="fi-FI"/>
              </w:rPr>
              <w:t>%)</w:t>
            </w:r>
          </w:p>
        </w:tc>
      </w:tr>
      <w:tr w:rsidR="00DC5412" w:rsidRPr="00E6417E" w14:paraId="47856E06" w14:textId="77777777" w:rsidTr="00056B15">
        <w:trPr>
          <w:trHeight w:val="20"/>
        </w:trPr>
        <w:tc>
          <w:tcPr>
            <w:tcW w:w="0" w:type="auto"/>
            <w:vMerge/>
            <w:shd w:val="clear" w:color="auto" w:fill="E2EFD9"/>
            <w:vAlign w:val="center"/>
            <w:hideMark/>
          </w:tcPr>
          <w:p w14:paraId="41EA48E0" w14:textId="77777777" w:rsidR="00DC5412" w:rsidRPr="00E6417E" w:rsidRDefault="00DC5412" w:rsidP="00E84043">
            <w:pPr>
              <w:spacing w:after="0"/>
              <w:rPr>
                <w:rFonts w:ascii="Calibri" w:hAnsi="Calibri" w:cs="Calibri"/>
                <w:color w:val="000000"/>
                <w:lang w:val="fi-FI"/>
              </w:rPr>
            </w:pPr>
          </w:p>
        </w:tc>
        <w:tc>
          <w:tcPr>
            <w:tcW w:w="1195" w:type="dxa"/>
            <w:shd w:val="clear" w:color="auto" w:fill="E2EFD9"/>
            <w:noWrap/>
            <w:tcMar>
              <w:top w:w="0" w:type="dxa"/>
              <w:left w:w="108" w:type="dxa"/>
              <w:bottom w:w="0" w:type="dxa"/>
              <w:right w:w="108" w:type="dxa"/>
            </w:tcMar>
            <w:vAlign w:val="bottom"/>
            <w:hideMark/>
          </w:tcPr>
          <w:p w14:paraId="53FAA259" w14:textId="77777777" w:rsidR="00DC5412" w:rsidRPr="00E6417E" w:rsidRDefault="00DC5412" w:rsidP="00E84043">
            <w:pPr>
              <w:spacing w:after="0"/>
              <w:jc w:val="center"/>
              <w:rPr>
                <w:color w:val="000000"/>
                <w:lang w:val="fi-FI"/>
              </w:rPr>
            </w:pPr>
            <w:r w:rsidRPr="00E6417E">
              <w:rPr>
                <w:color w:val="000000"/>
                <w:lang w:val="fi-FI"/>
              </w:rPr>
              <w:t>Azimuth</w:t>
            </w:r>
          </w:p>
        </w:tc>
        <w:tc>
          <w:tcPr>
            <w:tcW w:w="1843" w:type="dxa"/>
            <w:noWrap/>
            <w:tcMar>
              <w:top w:w="0" w:type="dxa"/>
              <w:left w:w="108" w:type="dxa"/>
              <w:bottom w:w="0" w:type="dxa"/>
              <w:right w:w="108" w:type="dxa"/>
            </w:tcMar>
            <w:vAlign w:val="bottom"/>
            <w:hideMark/>
          </w:tcPr>
          <w:p w14:paraId="51331C87" w14:textId="6FAA837D" w:rsidR="00DC5412" w:rsidRPr="00E6417E" w:rsidRDefault="00EC11C2" w:rsidP="00E84043">
            <w:pPr>
              <w:spacing w:after="0"/>
              <w:jc w:val="center"/>
              <w:rPr>
                <w:color w:val="000000"/>
                <w:lang w:val="fi-FI"/>
              </w:rPr>
            </w:pPr>
            <w:r>
              <w:rPr>
                <w:color w:val="000000"/>
                <w:lang w:val="fi-FI"/>
              </w:rPr>
              <w:t>44.03</w:t>
            </w:r>
            <w:r w:rsidR="00DC5412">
              <w:rPr>
                <w:color w:val="000000"/>
              </w:rPr>
              <w:sym w:font="Symbol" w:char="F0B0"/>
            </w:r>
            <w:r w:rsidR="00DC5412" w:rsidRPr="00E6417E">
              <w:rPr>
                <w:color w:val="000000"/>
                <w:lang w:val="fi-FI"/>
              </w:rPr>
              <w:t xml:space="preserve"> (8</w:t>
            </w:r>
            <w:r>
              <w:rPr>
                <w:color w:val="000000"/>
                <w:lang w:val="fi-FI"/>
              </w:rPr>
              <w:t>9.01</w:t>
            </w:r>
            <w:r w:rsidR="00DC5412" w:rsidRPr="00E6417E">
              <w:rPr>
                <w:color w:val="000000"/>
                <w:lang w:val="fi-FI"/>
              </w:rPr>
              <w:t>%)</w:t>
            </w:r>
          </w:p>
        </w:tc>
        <w:tc>
          <w:tcPr>
            <w:tcW w:w="1804" w:type="dxa"/>
            <w:noWrap/>
            <w:tcMar>
              <w:top w:w="0" w:type="dxa"/>
              <w:left w:w="108" w:type="dxa"/>
              <w:bottom w:w="0" w:type="dxa"/>
              <w:right w:w="108" w:type="dxa"/>
            </w:tcMar>
            <w:vAlign w:val="bottom"/>
            <w:hideMark/>
          </w:tcPr>
          <w:p w14:paraId="30DA4BF9" w14:textId="76AF1218" w:rsidR="00DC5412" w:rsidRPr="00E6417E" w:rsidRDefault="00CA1A3E" w:rsidP="00E84043">
            <w:pPr>
              <w:spacing w:after="0"/>
              <w:jc w:val="center"/>
              <w:rPr>
                <w:color w:val="000000"/>
                <w:lang w:val="fi-FI"/>
              </w:rPr>
            </w:pPr>
            <w:r>
              <w:rPr>
                <w:color w:val="000000"/>
                <w:lang w:val="fi-FI"/>
              </w:rPr>
              <w:t>44.03</w:t>
            </w:r>
            <w:r w:rsidR="00DC5412">
              <w:rPr>
                <w:color w:val="000000"/>
              </w:rPr>
              <w:sym w:font="Symbol" w:char="F0B0"/>
            </w:r>
            <w:r w:rsidR="00DC5412" w:rsidRPr="00E6417E">
              <w:rPr>
                <w:color w:val="000000"/>
                <w:lang w:val="fi-FI"/>
              </w:rPr>
              <w:t xml:space="preserve"> (</w:t>
            </w:r>
            <w:r>
              <w:rPr>
                <w:color w:val="000000"/>
                <w:lang w:val="fi-FI"/>
              </w:rPr>
              <w:t>89.25</w:t>
            </w:r>
            <w:r w:rsidR="00DC5412" w:rsidRPr="00E6417E">
              <w:rPr>
                <w:color w:val="000000"/>
                <w:lang w:val="fi-FI"/>
              </w:rPr>
              <w:t>%)</w:t>
            </w:r>
          </w:p>
        </w:tc>
        <w:tc>
          <w:tcPr>
            <w:tcW w:w="1843" w:type="dxa"/>
            <w:noWrap/>
            <w:tcMar>
              <w:top w:w="0" w:type="dxa"/>
              <w:left w:w="108" w:type="dxa"/>
              <w:bottom w:w="0" w:type="dxa"/>
              <w:right w:w="108" w:type="dxa"/>
            </w:tcMar>
            <w:vAlign w:val="bottom"/>
            <w:hideMark/>
          </w:tcPr>
          <w:p w14:paraId="41A15CA2" w14:textId="4339187C" w:rsidR="00DC5412" w:rsidRPr="00E6417E" w:rsidRDefault="00CA1A3E" w:rsidP="00E84043">
            <w:pPr>
              <w:spacing w:after="0"/>
              <w:jc w:val="center"/>
              <w:rPr>
                <w:color w:val="000000"/>
                <w:lang w:val="fi-FI"/>
              </w:rPr>
            </w:pPr>
            <w:r>
              <w:rPr>
                <w:color w:val="000000"/>
                <w:lang w:val="fi-FI"/>
              </w:rPr>
              <w:t>150.03</w:t>
            </w:r>
            <w:r w:rsidR="00DC5412">
              <w:rPr>
                <w:color w:val="000000"/>
              </w:rPr>
              <w:sym w:font="Symbol" w:char="F0B0"/>
            </w:r>
            <w:r w:rsidR="00DC5412" w:rsidRPr="00E6417E">
              <w:rPr>
                <w:color w:val="000000"/>
                <w:lang w:val="fi-FI"/>
              </w:rPr>
              <w:t xml:space="preserve"> (</w:t>
            </w:r>
            <w:r>
              <w:rPr>
                <w:color w:val="000000"/>
                <w:lang w:val="fi-FI"/>
              </w:rPr>
              <w:t>89.85</w:t>
            </w:r>
            <w:r w:rsidR="00DC5412" w:rsidRPr="00E6417E">
              <w:rPr>
                <w:color w:val="000000"/>
                <w:lang w:val="fi-FI"/>
              </w:rPr>
              <w:t>%)</w:t>
            </w:r>
          </w:p>
        </w:tc>
        <w:tc>
          <w:tcPr>
            <w:tcW w:w="1701" w:type="dxa"/>
            <w:vAlign w:val="bottom"/>
          </w:tcPr>
          <w:p w14:paraId="666B9023" w14:textId="006D18BB" w:rsidR="00DC5412" w:rsidRPr="00E6417E" w:rsidRDefault="00CA1A3E" w:rsidP="00E84043">
            <w:pPr>
              <w:spacing w:after="0"/>
              <w:jc w:val="center"/>
              <w:rPr>
                <w:color w:val="000000"/>
                <w:lang w:val="fi-FI"/>
              </w:rPr>
            </w:pPr>
            <w:r>
              <w:rPr>
                <w:color w:val="000000"/>
                <w:lang w:val="fi-FI"/>
              </w:rPr>
              <w:t>267.12</w:t>
            </w:r>
            <w:r w:rsidR="00DC5412">
              <w:rPr>
                <w:color w:val="000000"/>
              </w:rPr>
              <w:sym w:font="Symbol" w:char="F0B0"/>
            </w:r>
            <w:r w:rsidR="00DC5412" w:rsidRPr="00E6417E">
              <w:rPr>
                <w:color w:val="000000"/>
                <w:lang w:val="fi-FI"/>
              </w:rPr>
              <w:t xml:space="preserve"> (90</w:t>
            </w:r>
            <w:r>
              <w:rPr>
                <w:color w:val="000000"/>
                <w:lang w:val="fi-FI"/>
              </w:rPr>
              <w:t>.28</w:t>
            </w:r>
            <w:r w:rsidR="00DC5412" w:rsidRPr="00E6417E">
              <w:rPr>
                <w:color w:val="000000"/>
                <w:lang w:val="fi-FI"/>
              </w:rPr>
              <w:t>%)</w:t>
            </w:r>
          </w:p>
        </w:tc>
      </w:tr>
      <w:tr w:rsidR="00DC5412" w:rsidRPr="00E6417E" w14:paraId="4F9DE271" w14:textId="77777777" w:rsidTr="00056B15">
        <w:trPr>
          <w:trHeight w:val="20"/>
        </w:trPr>
        <w:tc>
          <w:tcPr>
            <w:tcW w:w="960" w:type="dxa"/>
            <w:vMerge w:val="restart"/>
            <w:shd w:val="clear" w:color="auto" w:fill="E2EFD9"/>
            <w:tcMar>
              <w:top w:w="0" w:type="dxa"/>
              <w:left w:w="108" w:type="dxa"/>
              <w:bottom w:w="0" w:type="dxa"/>
              <w:right w:w="108" w:type="dxa"/>
            </w:tcMar>
            <w:vAlign w:val="center"/>
            <w:hideMark/>
          </w:tcPr>
          <w:p w14:paraId="64DAB7D1" w14:textId="77777777" w:rsidR="00DC5412" w:rsidRPr="00E6417E" w:rsidRDefault="00DC5412" w:rsidP="00E84043">
            <w:pPr>
              <w:spacing w:after="0"/>
              <w:jc w:val="center"/>
              <w:rPr>
                <w:color w:val="000000"/>
                <w:lang w:val="fi-FI"/>
              </w:rPr>
            </w:pPr>
            <w:r w:rsidRPr="00E6417E">
              <w:rPr>
                <w:color w:val="000000"/>
                <w:lang w:val="fi-FI"/>
              </w:rPr>
              <w:t>CDL-B (UMa)</w:t>
            </w:r>
          </w:p>
        </w:tc>
        <w:tc>
          <w:tcPr>
            <w:tcW w:w="1195" w:type="dxa"/>
            <w:shd w:val="clear" w:color="auto" w:fill="E2EFD9"/>
            <w:noWrap/>
            <w:tcMar>
              <w:top w:w="0" w:type="dxa"/>
              <w:left w:w="108" w:type="dxa"/>
              <w:bottom w:w="0" w:type="dxa"/>
              <w:right w:w="108" w:type="dxa"/>
            </w:tcMar>
            <w:vAlign w:val="bottom"/>
            <w:hideMark/>
          </w:tcPr>
          <w:p w14:paraId="35CAAC63" w14:textId="77777777" w:rsidR="00DC5412" w:rsidRPr="00E6417E" w:rsidRDefault="00DC5412" w:rsidP="00E84043">
            <w:pPr>
              <w:spacing w:after="0"/>
              <w:jc w:val="center"/>
              <w:rPr>
                <w:color w:val="000000"/>
                <w:lang w:val="fi-FI"/>
              </w:rPr>
            </w:pPr>
            <w:r w:rsidRPr="00E6417E">
              <w:rPr>
                <w:color w:val="000000"/>
                <w:lang w:val="fi-FI"/>
              </w:rPr>
              <w:t>Elevation</w:t>
            </w:r>
          </w:p>
        </w:tc>
        <w:tc>
          <w:tcPr>
            <w:tcW w:w="1843" w:type="dxa"/>
            <w:noWrap/>
            <w:tcMar>
              <w:top w:w="0" w:type="dxa"/>
              <w:left w:w="108" w:type="dxa"/>
              <w:bottom w:w="0" w:type="dxa"/>
              <w:right w:w="108" w:type="dxa"/>
            </w:tcMar>
            <w:vAlign w:val="bottom"/>
            <w:hideMark/>
          </w:tcPr>
          <w:p w14:paraId="3B44152D" w14:textId="499E7EC5" w:rsidR="00DC5412" w:rsidRPr="00E6417E" w:rsidRDefault="00EC11C2" w:rsidP="00E84043">
            <w:pPr>
              <w:spacing w:after="0"/>
              <w:jc w:val="center"/>
              <w:rPr>
                <w:color w:val="000000"/>
                <w:lang w:val="fi-FI"/>
              </w:rPr>
            </w:pPr>
            <w:r>
              <w:rPr>
                <w:color w:val="000000"/>
                <w:lang w:val="fi-FI"/>
              </w:rPr>
              <w:t>62.79</w:t>
            </w:r>
            <w:r w:rsidR="00DC5412">
              <w:rPr>
                <w:color w:val="000000"/>
              </w:rPr>
              <w:sym w:font="Symbol" w:char="F0B0"/>
            </w:r>
            <w:r w:rsidR="00DC5412" w:rsidRPr="00E6417E">
              <w:rPr>
                <w:color w:val="000000"/>
                <w:lang w:val="fi-FI"/>
              </w:rPr>
              <w:t xml:space="preserve"> (89.8</w:t>
            </w:r>
            <w:r>
              <w:rPr>
                <w:color w:val="000000"/>
                <w:lang w:val="fi-FI"/>
              </w:rPr>
              <w:t>6</w:t>
            </w:r>
            <w:r w:rsidR="00DC5412" w:rsidRPr="00E6417E">
              <w:rPr>
                <w:color w:val="000000"/>
                <w:lang w:val="fi-FI"/>
              </w:rPr>
              <w:t>%)</w:t>
            </w:r>
          </w:p>
        </w:tc>
        <w:tc>
          <w:tcPr>
            <w:tcW w:w="1804" w:type="dxa"/>
            <w:noWrap/>
            <w:tcMar>
              <w:top w:w="0" w:type="dxa"/>
              <w:left w:w="108" w:type="dxa"/>
              <w:bottom w:w="0" w:type="dxa"/>
              <w:right w:w="108" w:type="dxa"/>
            </w:tcMar>
            <w:vAlign w:val="bottom"/>
            <w:hideMark/>
          </w:tcPr>
          <w:p w14:paraId="3DED3691" w14:textId="16F20E5E" w:rsidR="00DC5412" w:rsidRPr="00E6417E" w:rsidRDefault="00CA1A3E" w:rsidP="00E84043">
            <w:pPr>
              <w:spacing w:after="0"/>
              <w:jc w:val="center"/>
              <w:rPr>
                <w:color w:val="000000"/>
                <w:lang w:val="fi-FI"/>
              </w:rPr>
            </w:pPr>
            <w:r>
              <w:rPr>
                <w:color w:val="000000"/>
                <w:lang w:val="fi-FI"/>
              </w:rPr>
              <w:t>62.52</w:t>
            </w:r>
            <w:r w:rsidR="00DC5412">
              <w:rPr>
                <w:color w:val="000000"/>
              </w:rPr>
              <w:sym w:font="Symbol" w:char="F0B0"/>
            </w:r>
            <w:r w:rsidR="00DC5412" w:rsidRPr="00E6417E">
              <w:rPr>
                <w:color w:val="000000"/>
                <w:lang w:val="fi-FI"/>
              </w:rPr>
              <w:t xml:space="preserve"> (</w:t>
            </w:r>
            <w:r>
              <w:rPr>
                <w:color w:val="000000"/>
                <w:lang w:val="fi-FI"/>
              </w:rPr>
              <w:t>88.11</w:t>
            </w:r>
            <w:r w:rsidR="00DC5412" w:rsidRPr="00E6417E">
              <w:rPr>
                <w:color w:val="000000"/>
                <w:lang w:val="fi-FI"/>
              </w:rPr>
              <w:t>%)</w:t>
            </w:r>
          </w:p>
        </w:tc>
        <w:tc>
          <w:tcPr>
            <w:tcW w:w="1843" w:type="dxa"/>
            <w:noWrap/>
            <w:tcMar>
              <w:top w:w="0" w:type="dxa"/>
              <w:left w:w="108" w:type="dxa"/>
              <w:bottom w:w="0" w:type="dxa"/>
              <w:right w:w="108" w:type="dxa"/>
            </w:tcMar>
            <w:vAlign w:val="bottom"/>
            <w:hideMark/>
          </w:tcPr>
          <w:p w14:paraId="50531CA3" w14:textId="70934F62" w:rsidR="00DC5412" w:rsidRDefault="00CA1A3E" w:rsidP="00E84043">
            <w:pPr>
              <w:spacing w:after="0"/>
              <w:jc w:val="center"/>
              <w:rPr>
                <w:color w:val="000000"/>
              </w:rPr>
            </w:pPr>
            <w:r>
              <w:rPr>
                <w:color w:val="000000"/>
                <w:lang w:val="fi-FI"/>
              </w:rPr>
              <w:t>62.52</w:t>
            </w:r>
            <w:r w:rsidR="00DC5412">
              <w:rPr>
                <w:color w:val="000000"/>
              </w:rPr>
              <w:sym w:font="Symbol" w:char="F0B0"/>
            </w:r>
            <w:r w:rsidR="00DC5412">
              <w:rPr>
                <w:color w:val="000000"/>
              </w:rPr>
              <w:t xml:space="preserve"> (</w:t>
            </w:r>
            <w:r>
              <w:rPr>
                <w:color w:val="000000"/>
              </w:rPr>
              <w:t>88.22</w:t>
            </w:r>
            <w:r w:rsidR="00DC5412">
              <w:rPr>
                <w:color w:val="000000"/>
              </w:rPr>
              <w:t>%)</w:t>
            </w:r>
          </w:p>
        </w:tc>
        <w:tc>
          <w:tcPr>
            <w:tcW w:w="1701" w:type="dxa"/>
            <w:vAlign w:val="bottom"/>
          </w:tcPr>
          <w:p w14:paraId="1F7E6964" w14:textId="379F06F1" w:rsidR="00DC5412" w:rsidRPr="00E6417E" w:rsidRDefault="00CA1A3E" w:rsidP="00E84043">
            <w:pPr>
              <w:spacing w:after="0"/>
              <w:jc w:val="center"/>
              <w:rPr>
                <w:color w:val="000000"/>
                <w:lang w:val="fi-FI"/>
              </w:rPr>
            </w:pPr>
            <w:r>
              <w:rPr>
                <w:color w:val="000000"/>
                <w:lang w:val="fi-FI"/>
              </w:rPr>
              <w:t>68.02</w:t>
            </w:r>
            <w:r w:rsidR="00DC5412">
              <w:rPr>
                <w:color w:val="000000"/>
              </w:rPr>
              <w:sym w:font="Symbol" w:char="F0B0"/>
            </w:r>
            <w:r w:rsidR="00DC5412" w:rsidRPr="00E6417E">
              <w:rPr>
                <w:color w:val="000000"/>
                <w:lang w:val="fi-FI"/>
              </w:rPr>
              <w:t xml:space="preserve"> (89.9</w:t>
            </w:r>
            <w:r>
              <w:rPr>
                <w:color w:val="000000"/>
                <w:lang w:val="fi-FI"/>
              </w:rPr>
              <w:t>7</w:t>
            </w:r>
            <w:r w:rsidR="00DC5412" w:rsidRPr="00E6417E">
              <w:rPr>
                <w:color w:val="000000"/>
                <w:lang w:val="fi-FI"/>
              </w:rPr>
              <w:t>%)</w:t>
            </w:r>
          </w:p>
        </w:tc>
      </w:tr>
      <w:tr w:rsidR="00DC5412" w:rsidRPr="00E6417E" w14:paraId="5F53FBAD" w14:textId="77777777" w:rsidTr="00056B15">
        <w:trPr>
          <w:trHeight w:val="20"/>
        </w:trPr>
        <w:tc>
          <w:tcPr>
            <w:tcW w:w="0" w:type="auto"/>
            <w:vMerge/>
            <w:shd w:val="clear" w:color="auto" w:fill="E2EFD9"/>
            <w:vAlign w:val="center"/>
            <w:hideMark/>
          </w:tcPr>
          <w:p w14:paraId="7704DCF8" w14:textId="77777777" w:rsidR="00DC5412" w:rsidRPr="00E6417E" w:rsidRDefault="00DC5412" w:rsidP="00E84043">
            <w:pPr>
              <w:spacing w:after="0"/>
              <w:rPr>
                <w:rFonts w:ascii="Calibri" w:hAnsi="Calibri" w:cs="Calibri"/>
                <w:color w:val="000000"/>
                <w:lang w:val="fi-FI"/>
              </w:rPr>
            </w:pPr>
          </w:p>
        </w:tc>
        <w:tc>
          <w:tcPr>
            <w:tcW w:w="1195" w:type="dxa"/>
            <w:shd w:val="clear" w:color="auto" w:fill="E2EFD9"/>
            <w:noWrap/>
            <w:tcMar>
              <w:top w:w="0" w:type="dxa"/>
              <w:left w:w="108" w:type="dxa"/>
              <w:bottom w:w="0" w:type="dxa"/>
              <w:right w:w="108" w:type="dxa"/>
            </w:tcMar>
            <w:vAlign w:val="bottom"/>
            <w:hideMark/>
          </w:tcPr>
          <w:p w14:paraId="109E00B8" w14:textId="77777777" w:rsidR="00DC5412" w:rsidRPr="00E6417E" w:rsidRDefault="00DC5412" w:rsidP="00E84043">
            <w:pPr>
              <w:spacing w:after="0"/>
              <w:jc w:val="center"/>
              <w:rPr>
                <w:color w:val="000000"/>
                <w:lang w:val="fi-FI"/>
              </w:rPr>
            </w:pPr>
            <w:r w:rsidRPr="00E6417E">
              <w:rPr>
                <w:color w:val="000000"/>
                <w:lang w:val="fi-FI"/>
              </w:rPr>
              <w:t>Azimuth</w:t>
            </w:r>
          </w:p>
        </w:tc>
        <w:tc>
          <w:tcPr>
            <w:tcW w:w="1843" w:type="dxa"/>
            <w:noWrap/>
            <w:tcMar>
              <w:top w:w="0" w:type="dxa"/>
              <w:left w:w="108" w:type="dxa"/>
              <w:bottom w:w="0" w:type="dxa"/>
              <w:right w:w="108" w:type="dxa"/>
            </w:tcMar>
            <w:vAlign w:val="bottom"/>
            <w:hideMark/>
          </w:tcPr>
          <w:p w14:paraId="188E589B" w14:textId="4A80A58A" w:rsidR="00DC5412" w:rsidRPr="00E6417E" w:rsidRDefault="00EC11C2" w:rsidP="00E84043">
            <w:pPr>
              <w:spacing w:after="0"/>
              <w:jc w:val="center"/>
              <w:rPr>
                <w:color w:val="000000"/>
                <w:lang w:val="fi-FI"/>
              </w:rPr>
            </w:pPr>
            <w:r>
              <w:rPr>
                <w:color w:val="000000"/>
                <w:lang w:val="fi-FI"/>
              </w:rPr>
              <w:t>136.94</w:t>
            </w:r>
            <w:r w:rsidR="00DC5412">
              <w:rPr>
                <w:color w:val="000000"/>
              </w:rPr>
              <w:sym w:font="Symbol" w:char="F0B0"/>
            </w:r>
            <w:r w:rsidR="00DC5412" w:rsidRPr="00E6417E">
              <w:rPr>
                <w:color w:val="000000"/>
                <w:lang w:val="fi-FI"/>
              </w:rPr>
              <w:t xml:space="preserve"> (89.</w:t>
            </w:r>
            <w:r>
              <w:rPr>
                <w:color w:val="000000"/>
                <w:lang w:val="fi-FI"/>
              </w:rPr>
              <w:t>15</w:t>
            </w:r>
            <w:r w:rsidR="00DC5412" w:rsidRPr="00E6417E">
              <w:rPr>
                <w:color w:val="000000"/>
                <w:lang w:val="fi-FI"/>
              </w:rPr>
              <w:t>%)</w:t>
            </w:r>
          </w:p>
        </w:tc>
        <w:tc>
          <w:tcPr>
            <w:tcW w:w="1804" w:type="dxa"/>
            <w:noWrap/>
            <w:tcMar>
              <w:top w:w="0" w:type="dxa"/>
              <w:left w:w="108" w:type="dxa"/>
              <w:bottom w:w="0" w:type="dxa"/>
              <w:right w:w="108" w:type="dxa"/>
            </w:tcMar>
            <w:vAlign w:val="bottom"/>
            <w:hideMark/>
          </w:tcPr>
          <w:p w14:paraId="27E9E9E8" w14:textId="043CBA22" w:rsidR="00DC5412" w:rsidRPr="00E6417E" w:rsidRDefault="00CA1A3E" w:rsidP="00E84043">
            <w:pPr>
              <w:spacing w:after="0"/>
              <w:jc w:val="center"/>
              <w:rPr>
                <w:color w:val="000000"/>
                <w:lang w:val="fi-FI"/>
              </w:rPr>
            </w:pPr>
            <w:r>
              <w:rPr>
                <w:color w:val="000000"/>
                <w:lang w:val="fi-FI"/>
              </w:rPr>
              <w:t>130.45</w:t>
            </w:r>
            <w:r w:rsidR="00DC5412">
              <w:rPr>
                <w:color w:val="000000"/>
              </w:rPr>
              <w:sym w:font="Symbol" w:char="F0B0"/>
            </w:r>
            <w:r w:rsidR="00DC5412" w:rsidRPr="00E6417E">
              <w:rPr>
                <w:color w:val="000000"/>
                <w:lang w:val="fi-FI"/>
              </w:rPr>
              <w:t xml:space="preserve"> (89.</w:t>
            </w:r>
            <w:r>
              <w:rPr>
                <w:color w:val="000000"/>
                <w:lang w:val="fi-FI"/>
              </w:rPr>
              <w:t>35</w:t>
            </w:r>
            <w:r w:rsidR="00DC5412" w:rsidRPr="00E6417E">
              <w:rPr>
                <w:color w:val="000000"/>
                <w:lang w:val="fi-FI"/>
              </w:rPr>
              <w:t>%)</w:t>
            </w:r>
          </w:p>
        </w:tc>
        <w:tc>
          <w:tcPr>
            <w:tcW w:w="1843" w:type="dxa"/>
            <w:noWrap/>
            <w:tcMar>
              <w:top w:w="0" w:type="dxa"/>
              <w:left w:w="108" w:type="dxa"/>
              <w:bottom w:w="0" w:type="dxa"/>
              <w:right w:w="108" w:type="dxa"/>
            </w:tcMar>
            <w:vAlign w:val="bottom"/>
            <w:hideMark/>
          </w:tcPr>
          <w:p w14:paraId="53BF3A94" w14:textId="03B42078" w:rsidR="00DC5412" w:rsidRPr="00E6417E" w:rsidRDefault="00CA1A3E" w:rsidP="00E84043">
            <w:pPr>
              <w:spacing w:after="0"/>
              <w:jc w:val="center"/>
              <w:rPr>
                <w:color w:val="000000"/>
                <w:lang w:val="fi-FI"/>
              </w:rPr>
            </w:pPr>
            <w:r>
              <w:rPr>
                <w:color w:val="000000"/>
                <w:lang w:val="fi-FI"/>
              </w:rPr>
              <w:t>130.45</w:t>
            </w:r>
            <w:r w:rsidR="00DC5412">
              <w:rPr>
                <w:color w:val="000000"/>
              </w:rPr>
              <w:sym w:font="Symbol" w:char="F0B0"/>
            </w:r>
            <w:r w:rsidR="00DC5412" w:rsidRPr="00E6417E">
              <w:rPr>
                <w:color w:val="000000"/>
                <w:lang w:val="fi-FI"/>
              </w:rPr>
              <w:t xml:space="preserve"> (89.</w:t>
            </w:r>
            <w:r>
              <w:rPr>
                <w:color w:val="000000"/>
                <w:lang w:val="fi-FI"/>
              </w:rPr>
              <w:t>2</w:t>
            </w:r>
            <w:r w:rsidR="00DC5412" w:rsidRPr="00E6417E">
              <w:rPr>
                <w:color w:val="000000"/>
                <w:lang w:val="fi-FI"/>
              </w:rPr>
              <w:t>%)</w:t>
            </w:r>
          </w:p>
        </w:tc>
        <w:tc>
          <w:tcPr>
            <w:tcW w:w="1701" w:type="dxa"/>
            <w:vAlign w:val="bottom"/>
          </w:tcPr>
          <w:p w14:paraId="6A371CAD" w14:textId="451FCF86" w:rsidR="00DC5412" w:rsidRPr="00E6417E" w:rsidRDefault="00CA1A3E" w:rsidP="00E84043">
            <w:pPr>
              <w:spacing w:after="0"/>
              <w:jc w:val="center"/>
              <w:rPr>
                <w:color w:val="000000"/>
                <w:lang w:val="fi-FI"/>
              </w:rPr>
            </w:pPr>
            <w:r>
              <w:rPr>
                <w:color w:val="000000"/>
                <w:lang w:val="fi-FI"/>
              </w:rPr>
              <w:t>249.07</w:t>
            </w:r>
            <w:r w:rsidR="00DC5412">
              <w:rPr>
                <w:color w:val="000000"/>
              </w:rPr>
              <w:sym w:font="Symbol" w:char="F0B0"/>
            </w:r>
            <w:r w:rsidR="00DC5412" w:rsidRPr="00E6417E">
              <w:rPr>
                <w:color w:val="000000"/>
                <w:lang w:val="fi-FI"/>
              </w:rPr>
              <w:t xml:space="preserve"> (90</w:t>
            </w:r>
            <w:r>
              <w:rPr>
                <w:color w:val="000000"/>
                <w:lang w:val="fi-FI"/>
              </w:rPr>
              <w:t>.04</w:t>
            </w:r>
            <w:r w:rsidR="00DC5412" w:rsidRPr="00E6417E">
              <w:rPr>
                <w:color w:val="000000"/>
                <w:lang w:val="fi-FI"/>
              </w:rPr>
              <w:t>%)</w:t>
            </w:r>
          </w:p>
        </w:tc>
      </w:tr>
      <w:tr w:rsidR="00DC5412" w:rsidRPr="00E6417E" w14:paraId="4B10749E" w14:textId="77777777" w:rsidTr="00056B15">
        <w:trPr>
          <w:trHeight w:val="20"/>
        </w:trPr>
        <w:tc>
          <w:tcPr>
            <w:tcW w:w="960" w:type="dxa"/>
            <w:vMerge w:val="restart"/>
            <w:shd w:val="clear" w:color="auto" w:fill="E2EFD9"/>
            <w:tcMar>
              <w:top w:w="0" w:type="dxa"/>
              <w:left w:w="108" w:type="dxa"/>
              <w:bottom w:w="0" w:type="dxa"/>
              <w:right w:w="108" w:type="dxa"/>
            </w:tcMar>
            <w:vAlign w:val="center"/>
            <w:hideMark/>
          </w:tcPr>
          <w:p w14:paraId="33EB0C17" w14:textId="77777777" w:rsidR="00DC5412" w:rsidRPr="00E6417E" w:rsidRDefault="00DC5412" w:rsidP="00E84043">
            <w:pPr>
              <w:spacing w:after="0"/>
              <w:jc w:val="center"/>
              <w:rPr>
                <w:color w:val="000000"/>
                <w:lang w:val="fi-FI"/>
              </w:rPr>
            </w:pPr>
            <w:r w:rsidRPr="00E6417E">
              <w:rPr>
                <w:color w:val="000000"/>
                <w:lang w:val="fi-FI"/>
              </w:rPr>
              <w:t>CDL-C (UMa)</w:t>
            </w:r>
          </w:p>
        </w:tc>
        <w:tc>
          <w:tcPr>
            <w:tcW w:w="1195" w:type="dxa"/>
            <w:shd w:val="clear" w:color="auto" w:fill="E2EFD9"/>
            <w:noWrap/>
            <w:tcMar>
              <w:top w:w="0" w:type="dxa"/>
              <w:left w:w="108" w:type="dxa"/>
              <w:bottom w:w="0" w:type="dxa"/>
              <w:right w:w="108" w:type="dxa"/>
            </w:tcMar>
            <w:vAlign w:val="bottom"/>
            <w:hideMark/>
          </w:tcPr>
          <w:p w14:paraId="5B3BABF1" w14:textId="77777777" w:rsidR="00DC5412" w:rsidRPr="00E6417E" w:rsidRDefault="00DC5412" w:rsidP="00E84043">
            <w:pPr>
              <w:spacing w:after="0"/>
              <w:jc w:val="center"/>
              <w:rPr>
                <w:color w:val="000000"/>
                <w:lang w:val="fi-FI"/>
              </w:rPr>
            </w:pPr>
            <w:r w:rsidRPr="00E6417E">
              <w:rPr>
                <w:color w:val="000000"/>
                <w:lang w:val="fi-FI"/>
              </w:rPr>
              <w:t>Elevation</w:t>
            </w:r>
          </w:p>
        </w:tc>
        <w:tc>
          <w:tcPr>
            <w:tcW w:w="1843" w:type="dxa"/>
            <w:noWrap/>
            <w:tcMar>
              <w:top w:w="0" w:type="dxa"/>
              <w:left w:w="108" w:type="dxa"/>
              <w:bottom w:w="0" w:type="dxa"/>
              <w:right w:w="108" w:type="dxa"/>
            </w:tcMar>
            <w:vAlign w:val="bottom"/>
            <w:hideMark/>
          </w:tcPr>
          <w:p w14:paraId="1B40115F" w14:textId="0D45F0D6" w:rsidR="00DC5412" w:rsidRPr="00E6417E" w:rsidRDefault="00EC11C2" w:rsidP="00E84043">
            <w:pPr>
              <w:spacing w:after="0"/>
              <w:jc w:val="center"/>
              <w:rPr>
                <w:color w:val="000000"/>
                <w:lang w:val="fi-FI"/>
              </w:rPr>
            </w:pPr>
            <w:r>
              <w:rPr>
                <w:color w:val="000000"/>
                <w:lang w:val="fi-FI"/>
              </w:rPr>
              <w:t>62.32</w:t>
            </w:r>
            <w:r w:rsidR="00DC5412">
              <w:rPr>
                <w:color w:val="000000"/>
              </w:rPr>
              <w:sym w:font="Symbol" w:char="F0B0"/>
            </w:r>
            <w:r w:rsidR="00DC5412" w:rsidRPr="00E6417E">
              <w:rPr>
                <w:color w:val="000000"/>
                <w:lang w:val="fi-FI"/>
              </w:rPr>
              <w:t xml:space="preserve"> (89.9</w:t>
            </w:r>
            <w:r>
              <w:rPr>
                <w:color w:val="000000"/>
                <w:lang w:val="fi-FI"/>
              </w:rPr>
              <w:t>4</w:t>
            </w:r>
            <w:r w:rsidR="00DC5412" w:rsidRPr="00E6417E">
              <w:rPr>
                <w:color w:val="000000"/>
                <w:lang w:val="fi-FI"/>
              </w:rPr>
              <w:t>%)</w:t>
            </w:r>
          </w:p>
        </w:tc>
        <w:tc>
          <w:tcPr>
            <w:tcW w:w="1804" w:type="dxa"/>
            <w:noWrap/>
            <w:tcMar>
              <w:top w:w="0" w:type="dxa"/>
              <w:left w:w="108" w:type="dxa"/>
              <w:bottom w:w="0" w:type="dxa"/>
              <w:right w:w="108" w:type="dxa"/>
            </w:tcMar>
            <w:vAlign w:val="bottom"/>
            <w:hideMark/>
          </w:tcPr>
          <w:p w14:paraId="03E734AB" w14:textId="3D0F3E42" w:rsidR="00DC5412" w:rsidRPr="00E6417E" w:rsidRDefault="00CA1A3E" w:rsidP="00E84043">
            <w:pPr>
              <w:spacing w:after="0"/>
              <w:jc w:val="center"/>
              <w:rPr>
                <w:color w:val="000000"/>
                <w:lang w:val="fi-FI"/>
              </w:rPr>
            </w:pPr>
            <w:r>
              <w:rPr>
                <w:color w:val="000000"/>
                <w:lang w:val="fi-FI"/>
              </w:rPr>
              <w:t>55.66</w:t>
            </w:r>
            <w:r w:rsidR="00DC5412">
              <w:rPr>
                <w:color w:val="000000"/>
              </w:rPr>
              <w:sym w:font="Symbol" w:char="F0B0"/>
            </w:r>
            <w:r w:rsidR="00DC5412" w:rsidRPr="00E6417E">
              <w:rPr>
                <w:color w:val="000000"/>
                <w:lang w:val="fi-FI"/>
              </w:rPr>
              <w:t xml:space="preserve"> (89.</w:t>
            </w:r>
            <w:r>
              <w:rPr>
                <w:color w:val="000000"/>
                <w:lang w:val="fi-FI"/>
              </w:rPr>
              <w:t>71</w:t>
            </w:r>
            <w:r w:rsidR="00DC5412" w:rsidRPr="00E6417E">
              <w:rPr>
                <w:color w:val="000000"/>
                <w:lang w:val="fi-FI"/>
              </w:rPr>
              <w:t>%)</w:t>
            </w:r>
          </w:p>
        </w:tc>
        <w:tc>
          <w:tcPr>
            <w:tcW w:w="1843" w:type="dxa"/>
            <w:noWrap/>
            <w:tcMar>
              <w:top w:w="0" w:type="dxa"/>
              <w:left w:w="108" w:type="dxa"/>
              <w:bottom w:w="0" w:type="dxa"/>
              <w:right w:w="108" w:type="dxa"/>
            </w:tcMar>
            <w:vAlign w:val="bottom"/>
            <w:hideMark/>
          </w:tcPr>
          <w:p w14:paraId="57DC3EB7" w14:textId="46403A57" w:rsidR="00DC5412" w:rsidRPr="00E6417E" w:rsidRDefault="00CA1A3E" w:rsidP="00E84043">
            <w:pPr>
              <w:spacing w:after="0"/>
              <w:jc w:val="center"/>
              <w:rPr>
                <w:color w:val="000000"/>
                <w:lang w:val="fi-FI"/>
              </w:rPr>
            </w:pPr>
            <w:r>
              <w:rPr>
                <w:color w:val="000000"/>
                <w:lang w:val="fi-FI"/>
              </w:rPr>
              <w:t>62.32</w:t>
            </w:r>
            <w:r w:rsidR="00DC5412">
              <w:rPr>
                <w:color w:val="000000"/>
              </w:rPr>
              <w:sym w:font="Symbol" w:char="F0B0"/>
            </w:r>
            <w:r w:rsidR="00DC5412" w:rsidRPr="00E6417E">
              <w:rPr>
                <w:color w:val="000000"/>
                <w:lang w:val="fi-FI"/>
              </w:rPr>
              <w:t xml:space="preserve"> (</w:t>
            </w:r>
            <w:r>
              <w:rPr>
                <w:color w:val="000000"/>
                <w:lang w:val="fi-FI"/>
              </w:rPr>
              <w:t>89.68</w:t>
            </w:r>
            <w:r w:rsidR="00DC5412" w:rsidRPr="00E6417E">
              <w:rPr>
                <w:color w:val="000000"/>
                <w:lang w:val="fi-FI"/>
              </w:rPr>
              <w:t>%)</w:t>
            </w:r>
          </w:p>
        </w:tc>
        <w:tc>
          <w:tcPr>
            <w:tcW w:w="1701" w:type="dxa"/>
            <w:vAlign w:val="bottom"/>
          </w:tcPr>
          <w:p w14:paraId="375ECDF8" w14:textId="08CA7212" w:rsidR="00DC5412" w:rsidRPr="00E6417E" w:rsidRDefault="00CA1A3E" w:rsidP="00E84043">
            <w:pPr>
              <w:spacing w:after="0"/>
              <w:jc w:val="center"/>
              <w:rPr>
                <w:color w:val="000000"/>
                <w:lang w:val="fi-FI"/>
              </w:rPr>
            </w:pPr>
            <w:r>
              <w:rPr>
                <w:color w:val="000000"/>
                <w:lang w:val="fi-FI"/>
              </w:rPr>
              <w:t>63.06</w:t>
            </w:r>
            <w:r w:rsidR="00DC5412">
              <w:rPr>
                <w:color w:val="000000"/>
              </w:rPr>
              <w:sym w:font="Symbol" w:char="F0B0"/>
            </w:r>
            <w:r w:rsidR="00DC5412" w:rsidRPr="00E6417E">
              <w:rPr>
                <w:color w:val="000000"/>
                <w:lang w:val="fi-FI"/>
              </w:rPr>
              <w:t xml:space="preserve"> (89.</w:t>
            </w:r>
            <w:r>
              <w:rPr>
                <w:color w:val="000000"/>
                <w:lang w:val="fi-FI"/>
              </w:rPr>
              <w:t>31</w:t>
            </w:r>
            <w:r w:rsidR="00DC5412" w:rsidRPr="00E6417E">
              <w:rPr>
                <w:color w:val="000000"/>
                <w:lang w:val="fi-FI"/>
              </w:rPr>
              <w:t>%)</w:t>
            </w:r>
          </w:p>
        </w:tc>
      </w:tr>
      <w:tr w:rsidR="00DC5412" w14:paraId="784399DE" w14:textId="77777777" w:rsidTr="00056B15">
        <w:trPr>
          <w:trHeight w:val="20"/>
        </w:trPr>
        <w:tc>
          <w:tcPr>
            <w:tcW w:w="0" w:type="auto"/>
            <w:vMerge/>
            <w:shd w:val="clear" w:color="auto" w:fill="E2EFD9"/>
            <w:vAlign w:val="center"/>
            <w:hideMark/>
          </w:tcPr>
          <w:p w14:paraId="51569CDA" w14:textId="77777777" w:rsidR="00DC5412" w:rsidRPr="00E6417E" w:rsidRDefault="00DC5412" w:rsidP="00E84043">
            <w:pPr>
              <w:spacing w:after="0"/>
              <w:rPr>
                <w:rFonts w:ascii="Calibri" w:hAnsi="Calibri" w:cs="Calibri"/>
                <w:color w:val="000000"/>
                <w:lang w:val="fi-FI"/>
              </w:rPr>
            </w:pPr>
          </w:p>
        </w:tc>
        <w:tc>
          <w:tcPr>
            <w:tcW w:w="1195" w:type="dxa"/>
            <w:shd w:val="clear" w:color="auto" w:fill="E2EFD9"/>
            <w:noWrap/>
            <w:tcMar>
              <w:top w:w="0" w:type="dxa"/>
              <w:left w:w="108" w:type="dxa"/>
              <w:bottom w:w="0" w:type="dxa"/>
              <w:right w:w="108" w:type="dxa"/>
            </w:tcMar>
            <w:vAlign w:val="bottom"/>
            <w:hideMark/>
          </w:tcPr>
          <w:p w14:paraId="02CC2DAB" w14:textId="77777777" w:rsidR="00DC5412" w:rsidRPr="00E6417E" w:rsidRDefault="00DC5412" w:rsidP="00E84043">
            <w:pPr>
              <w:spacing w:after="0"/>
              <w:jc w:val="center"/>
              <w:rPr>
                <w:color w:val="000000"/>
                <w:lang w:val="fi-FI"/>
              </w:rPr>
            </w:pPr>
            <w:r w:rsidRPr="00E6417E">
              <w:rPr>
                <w:color w:val="000000"/>
                <w:lang w:val="fi-FI"/>
              </w:rPr>
              <w:t>Azimuth</w:t>
            </w:r>
          </w:p>
        </w:tc>
        <w:tc>
          <w:tcPr>
            <w:tcW w:w="1843" w:type="dxa"/>
            <w:noWrap/>
            <w:tcMar>
              <w:top w:w="0" w:type="dxa"/>
              <w:left w:w="108" w:type="dxa"/>
              <w:bottom w:w="0" w:type="dxa"/>
              <w:right w:w="108" w:type="dxa"/>
            </w:tcMar>
            <w:vAlign w:val="bottom"/>
            <w:hideMark/>
          </w:tcPr>
          <w:p w14:paraId="6E009DC2" w14:textId="2165F7F8" w:rsidR="00DC5412" w:rsidRPr="00E6417E" w:rsidRDefault="00EC11C2" w:rsidP="00E84043">
            <w:pPr>
              <w:spacing w:after="0"/>
              <w:jc w:val="center"/>
              <w:rPr>
                <w:color w:val="000000"/>
                <w:lang w:val="fi-FI"/>
              </w:rPr>
            </w:pPr>
            <w:r>
              <w:rPr>
                <w:color w:val="000000"/>
                <w:lang w:val="fi-FI"/>
              </w:rPr>
              <w:t>74.85</w:t>
            </w:r>
            <w:r w:rsidR="00DC5412">
              <w:rPr>
                <w:color w:val="000000"/>
              </w:rPr>
              <w:sym w:font="Symbol" w:char="F0B0"/>
            </w:r>
            <w:r w:rsidR="00DC5412" w:rsidRPr="00E6417E">
              <w:rPr>
                <w:color w:val="000000"/>
                <w:lang w:val="fi-FI"/>
              </w:rPr>
              <w:t xml:space="preserve"> (89.</w:t>
            </w:r>
            <w:r w:rsidR="00CA1A3E">
              <w:rPr>
                <w:color w:val="000000"/>
                <w:lang w:val="fi-FI"/>
              </w:rPr>
              <w:t>4</w:t>
            </w:r>
            <w:r w:rsidR="00DC5412" w:rsidRPr="00E6417E">
              <w:rPr>
                <w:color w:val="000000"/>
                <w:lang w:val="fi-FI"/>
              </w:rPr>
              <w:t>%)</w:t>
            </w:r>
          </w:p>
        </w:tc>
        <w:tc>
          <w:tcPr>
            <w:tcW w:w="1804" w:type="dxa"/>
            <w:noWrap/>
            <w:tcMar>
              <w:top w:w="0" w:type="dxa"/>
              <w:left w:w="108" w:type="dxa"/>
              <w:bottom w:w="0" w:type="dxa"/>
              <w:right w:w="108" w:type="dxa"/>
            </w:tcMar>
            <w:vAlign w:val="bottom"/>
            <w:hideMark/>
          </w:tcPr>
          <w:p w14:paraId="28B114DD" w14:textId="2C248E76" w:rsidR="00DC5412" w:rsidRDefault="00CA1A3E" w:rsidP="00E84043">
            <w:pPr>
              <w:spacing w:after="0"/>
              <w:jc w:val="center"/>
              <w:rPr>
                <w:color w:val="000000"/>
              </w:rPr>
            </w:pPr>
            <w:r>
              <w:rPr>
                <w:color w:val="000000"/>
                <w:lang w:val="fi-FI"/>
              </w:rPr>
              <w:t>120.23</w:t>
            </w:r>
            <w:r w:rsidR="00DC5412">
              <w:rPr>
                <w:color w:val="000000"/>
              </w:rPr>
              <w:sym w:font="Symbol" w:char="F0B0"/>
            </w:r>
            <w:r w:rsidR="00DC5412" w:rsidRPr="00E6417E">
              <w:rPr>
                <w:color w:val="000000"/>
                <w:lang w:val="fi-FI"/>
              </w:rPr>
              <w:t xml:space="preserve"> (</w:t>
            </w:r>
            <w:r>
              <w:rPr>
                <w:color w:val="000000"/>
                <w:lang w:val="fi-FI"/>
              </w:rPr>
              <w:t>90.64</w:t>
            </w:r>
            <w:r w:rsidR="00DC5412" w:rsidRPr="00E6417E">
              <w:rPr>
                <w:color w:val="000000"/>
                <w:lang w:val="fi-FI"/>
              </w:rPr>
              <w:t>%</w:t>
            </w:r>
            <w:r w:rsidR="00DC5412">
              <w:rPr>
                <w:color w:val="000000"/>
              </w:rPr>
              <w:t>)</w:t>
            </w:r>
          </w:p>
        </w:tc>
        <w:tc>
          <w:tcPr>
            <w:tcW w:w="1843" w:type="dxa"/>
            <w:noWrap/>
            <w:tcMar>
              <w:top w:w="0" w:type="dxa"/>
              <w:left w:w="108" w:type="dxa"/>
              <w:bottom w:w="0" w:type="dxa"/>
              <w:right w:w="108" w:type="dxa"/>
            </w:tcMar>
            <w:vAlign w:val="bottom"/>
            <w:hideMark/>
          </w:tcPr>
          <w:p w14:paraId="2C7A36BB" w14:textId="15913093" w:rsidR="00DC5412" w:rsidRDefault="00CA1A3E" w:rsidP="00E84043">
            <w:pPr>
              <w:spacing w:after="0"/>
              <w:jc w:val="center"/>
              <w:rPr>
                <w:color w:val="000000"/>
              </w:rPr>
            </w:pPr>
            <w:r>
              <w:rPr>
                <w:color w:val="000000"/>
              </w:rPr>
              <w:t>171.49</w:t>
            </w:r>
            <w:r w:rsidR="00DC5412">
              <w:rPr>
                <w:color w:val="000000"/>
              </w:rPr>
              <w:sym w:font="Symbol" w:char="F0B0"/>
            </w:r>
            <w:r w:rsidR="00DC5412">
              <w:rPr>
                <w:color w:val="000000"/>
              </w:rPr>
              <w:t xml:space="preserve"> (</w:t>
            </w:r>
            <w:r>
              <w:rPr>
                <w:color w:val="000000"/>
              </w:rPr>
              <w:t>90.59</w:t>
            </w:r>
            <w:r w:rsidR="00DC5412">
              <w:rPr>
                <w:color w:val="000000"/>
              </w:rPr>
              <w:t>%)</w:t>
            </w:r>
          </w:p>
        </w:tc>
        <w:tc>
          <w:tcPr>
            <w:tcW w:w="1701" w:type="dxa"/>
            <w:vAlign w:val="bottom"/>
          </w:tcPr>
          <w:p w14:paraId="6792729B" w14:textId="0F88D7E3" w:rsidR="00DC5412" w:rsidRDefault="00CA1A3E" w:rsidP="00E84043">
            <w:pPr>
              <w:spacing w:after="0"/>
              <w:jc w:val="center"/>
              <w:rPr>
                <w:color w:val="000000"/>
              </w:rPr>
            </w:pPr>
            <w:r>
              <w:rPr>
                <w:color w:val="000000"/>
              </w:rPr>
              <w:t>238.6</w:t>
            </w:r>
            <w:r w:rsidR="00DC5412">
              <w:rPr>
                <w:color w:val="000000"/>
              </w:rPr>
              <w:sym w:font="Symbol" w:char="F0B0"/>
            </w:r>
            <w:r w:rsidR="00DC5412">
              <w:rPr>
                <w:color w:val="000000"/>
              </w:rPr>
              <w:t xml:space="preserve"> (89.9</w:t>
            </w:r>
            <w:r>
              <w:rPr>
                <w:color w:val="000000"/>
              </w:rPr>
              <w:t>1</w:t>
            </w:r>
            <w:r w:rsidR="00DC5412">
              <w:rPr>
                <w:color w:val="000000"/>
              </w:rPr>
              <w:t>%)</w:t>
            </w:r>
          </w:p>
        </w:tc>
      </w:tr>
    </w:tbl>
    <w:p w14:paraId="5472D9A0" w14:textId="77777777" w:rsidR="00E84043" w:rsidRDefault="00E84043" w:rsidP="00DC5412"/>
    <w:p w14:paraId="5513B241" w14:textId="4980EA9B" w:rsidR="00E7600F" w:rsidRPr="00E7600F" w:rsidRDefault="00056B15" w:rsidP="00E7600F">
      <w:pPr>
        <w:pStyle w:val="Heading1"/>
        <w:rPr>
          <w:lang w:val="en-US"/>
        </w:rPr>
      </w:pPr>
      <w:r>
        <w:rPr>
          <w:lang w:val="en-US"/>
        </w:rPr>
        <w:t>Number</w:t>
      </w:r>
      <w:r w:rsidR="00757FF4">
        <w:rPr>
          <w:lang w:val="en-US"/>
        </w:rPr>
        <w:t xml:space="preserve"> of </w:t>
      </w:r>
      <w:r>
        <w:rPr>
          <w:lang w:val="en-US"/>
        </w:rPr>
        <w:t>3D MPAC P</w:t>
      </w:r>
      <w:r w:rsidR="00E7600F" w:rsidRPr="00A70A43">
        <w:rPr>
          <w:lang w:val="en-US"/>
        </w:rPr>
        <w:t>robe</w:t>
      </w:r>
      <w:r>
        <w:rPr>
          <w:lang w:val="en-US"/>
        </w:rPr>
        <w:t>s Approximation</w:t>
      </w:r>
      <w:r w:rsidR="00E7600F" w:rsidRPr="00A70A43">
        <w:rPr>
          <w:lang w:val="en-US"/>
        </w:rPr>
        <w:t xml:space="preserve"> </w:t>
      </w:r>
    </w:p>
    <w:p w14:paraId="6FAA4D5D" w14:textId="2446F342" w:rsidR="00DC5412" w:rsidRDefault="00DC5412" w:rsidP="00DC5412">
      <w:r w:rsidRPr="00303E86">
        <w:t xml:space="preserve">In this section, we try to </w:t>
      </w:r>
      <w:r w:rsidRPr="00FA0C28">
        <w:t>approximate</w:t>
      </w:r>
      <w:r w:rsidRPr="00303E86">
        <w:t xml:space="preserve"> the number of probes for MPAC setups</w:t>
      </w:r>
      <w:r w:rsidR="008E117D">
        <w:t xml:space="preserve"> based on the 8x8 BS antenna for simplicity</w:t>
      </w:r>
      <w:r w:rsidRPr="00303E86">
        <w:t xml:space="preserve">. As </w:t>
      </w:r>
      <w:r>
        <w:t>a</w:t>
      </w:r>
      <w:r w:rsidRPr="00303E86">
        <w:t xml:space="preserve"> fundamental assumption, we take the emulation method, precision, and capability of LTE MPAC setup in </w:t>
      </w:r>
      <w:r w:rsidRPr="00303E86">
        <w:fldChar w:fldCharType="begin"/>
      </w:r>
      <w:r w:rsidRPr="00303E86">
        <w:instrText xml:space="preserve"> REF _Ref522277177 \n \h  \* MERGEFORMAT </w:instrText>
      </w:r>
      <w:r w:rsidRPr="00303E86">
        <w:fldChar w:fldCharType="separate"/>
      </w:r>
      <w:r>
        <w:t>[4]</w:t>
      </w:r>
      <w:r w:rsidRPr="00303E86">
        <w:fldChar w:fldCharType="end"/>
      </w:r>
      <w:r w:rsidRPr="00303E86">
        <w:t>. There</w:t>
      </w:r>
      <w:r w:rsidR="00056B15">
        <w:t>,</w:t>
      </w:r>
      <w:r w:rsidRPr="00303E86">
        <w:t xml:space="preserve"> the principle was to reconstruct </w:t>
      </w:r>
      <w:r w:rsidR="00F730E5">
        <w:t>the Power Angular Spectrum (</w:t>
      </w:r>
      <w:r w:rsidRPr="00303E86">
        <w:t>PAS</w:t>
      </w:r>
      <w:r w:rsidR="00F730E5">
        <w:t>)</w:t>
      </w:r>
      <w:r w:rsidRPr="00303E86">
        <w:t xml:space="preserve"> within a test zone such that the DUT is not capable of resolving individual probes, i.e. such that the probe placement is denser than the DUT antennas angular resolution. These approximated numbers are for dual polarized probes. The number of fading emulator RF ports to/from probes is two times the number</w:t>
      </w:r>
      <w:r w:rsidR="0006498F">
        <w:t xml:space="preserve"> of probes </w:t>
      </w:r>
      <w:r w:rsidRPr="00303E86">
        <w:t>discussed below.</w:t>
      </w:r>
    </w:p>
    <w:p w14:paraId="7366DC3F" w14:textId="77777777" w:rsidR="00DC5412" w:rsidRDefault="00DC5412" w:rsidP="00DC5412">
      <w:r>
        <w:t>An approximation formula</w:t>
      </w:r>
      <w:r w:rsidRPr="00303E86">
        <w:t xml:space="preserve"> for the number of probes required in</w:t>
      </w:r>
      <w:r>
        <w:t xml:space="preserve"> uniform</w:t>
      </w:r>
      <w:r w:rsidRPr="00303E86">
        <w:t xml:space="preserve"> </w:t>
      </w:r>
      <w:r w:rsidR="00997391">
        <w:t>two-</w:t>
      </w:r>
      <w:r w:rsidR="00E7600F">
        <w:t>dimensional</w:t>
      </w:r>
      <w:r w:rsidR="00997391">
        <w:t xml:space="preserve"> (</w:t>
      </w:r>
      <w:r w:rsidRPr="00303E86">
        <w:t>2D</w:t>
      </w:r>
      <w:r w:rsidR="00997391">
        <w:t>)</w:t>
      </w:r>
      <w:r w:rsidRPr="00303E86">
        <w:t xml:space="preserve"> circular (=ring) probe configuration is given in </w:t>
      </w:r>
      <w:r w:rsidRPr="00303E86">
        <w:fldChar w:fldCharType="begin"/>
      </w:r>
      <w:r w:rsidRPr="00303E86">
        <w:instrText xml:space="preserve"> REF _Ref528833050 \n \h  \* MERGEFORMAT </w:instrText>
      </w:r>
      <w:r w:rsidRPr="00303E86">
        <w:fldChar w:fldCharType="separate"/>
      </w:r>
      <w:r>
        <w:t>[5]</w:t>
      </w:r>
      <w:r w:rsidRPr="00303E86">
        <w:fldChar w:fldCharType="end"/>
      </w:r>
      <w:r w:rsidRPr="00303E86">
        <w:t xml:space="preserve"> as</w:t>
      </w:r>
    </w:p>
    <w:p w14:paraId="4C1C59A4" w14:textId="77777777" w:rsidR="00DC5412" w:rsidRPr="00DC5412" w:rsidRDefault="00DC5412" w:rsidP="00DC5412">
      <w:pPr>
        <w:rPr>
          <w:rFonts w:eastAsia="Times New Roman"/>
        </w:rPr>
      </w:pPr>
      <m:oMathPara>
        <m:oMath>
          <m:r>
            <w:rPr>
              <w:rFonts w:ascii="Cambria Math" w:hAnsi="Cambria Math"/>
            </w:rPr>
            <m:t>K=2</m:t>
          </m:r>
          <m:d>
            <m:dPr>
              <m:begChr m:val="⌈"/>
              <m:endChr m:val="⌉"/>
              <m:ctrlPr>
                <w:rPr>
                  <w:rFonts w:ascii="Cambria Math" w:hAnsi="Cambria Math"/>
                  <w:i/>
                </w:rPr>
              </m:ctrlPr>
            </m:dPr>
            <m:e>
              <m:r>
                <w:rPr>
                  <w:rFonts w:ascii="Cambria Math" w:hAnsi="Cambria Math"/>
                </w:rPr>
                <m:t>πD</m:t>
              </m:r>
            </m:e>
          </m:d>
          <m:r>
            <w:rPr>
              <w:rFonts w:ascii="Cambria Math" w:hAnsi="Cambria Math"/>
            </w:rPr>
            <m:t>+1</m:t>
          </m:r>
          <m:r>
            <w:rPr>
              <w:rFonts w:ascii="Cambria Math" w:eastAsia="Times New Roman" w:hAnsi="Cambria Math"/>
            </w:rPr>
            <m:t>,</m:t>
          </m:r>
        </m:oMath>
      </m:oMathPara>
    </w:p>
    <w:p w14:paraId="55B62CB4" w14:textId="77777777" w:rsidR="00DC5412" w:rsidRPr="00DC5412" w:rsidRDefault="00DC5412" w:rsidP="00DC5412">
      <w:pPr>
        <w:rPr>
          <w:rFonts w:eastAsia="Times New Roman"/>
        </w:rPr>
      </w:pPr>
      <w:r w:rsidRPr="00303E86">
        <w:lastRenderedPageBreak/>
        <w:t xml:space="preserve">where </w:t>
      </w:r>
      <m:oMath>
        <m:d>
          <m:dPr>
            <m:begChr m:val="⌈"/>
            <m:endChr m:val="⌉"/>
            <m:ctrlPr>
              <w:rPr>
                <w:rFonts w:ascii="Cambria Math" w:hAnsi="Cambria Math"/>
                <w:i/>
              </w:rPr>
            </m:ctrlPr>
          </m:dPr>
          <m:e/>
        </m:d>
      </m:oMath>
      <w:r w:rsidRPr="00DC5412">
        <w:rPr>
          <w:rFonts w:eastAsia="Times New Roman"/>
        </w:rPr>
        <w:t xml:space="preserve"> </w:t>
      </w:r>
      <w:r w:rsidRPr="00303E86">
        <w:t xml:space="preserve">is the integer ceiling operation and </w:t>
      </w:r>
      <m:oMath>
        <m:r>
          <w:rPr>
            <w:rFonts w:ascii="Cambria Math" w:hAnsi="Cambria Math"/>
          </w:rPr>
          <m:t>D</m:t>
        </m:r>
      </m:oMath>
      <w:r w:rsidRPr="00303E86">
        <w:t xml:space="preserve"> is the DUT </w:t>
      </w:r>
      <w:r w:rsidR="00567830">
        <w:t>diameter (the maximum separation of antennas)</w:t>
      </w:r>
      <w:r w:rsidR="00567830" w:rsidRPr="00303E86">
        <w:t xml:space="preserve"> </w:t>
      </w:r>
      <w:r w:rsidRPr="00303E86">
        <w:t>in wavelengt</w:t>
      </w:r>
      <w:r w:rsidR="00E84043">
        <w:t>hs</w:t>
      </w:r>
      <w:r w:rsidRPr="00303E86">
        <w:t>.</w:t>
      </w:r>
      <w:r>
        <w:t xml:space="preserve"> T</w:t>
      </w:r>
      <w:r w:rsidRPr="00303E86">
        <w:t xml:space="preserve">he maximum </w:t>
      </w:r>
      <w:r>
        <w:t xml:space="preserve">angular </w:t>
      </w:r>
      <w:r w:rsidRPr="00303E86">
        <w:t xml:space="preserve">probe spacing </w:t>
      </w:r>
      <w:r>
        <w:t>is</w:t>
      </w:r>
    </w:p>
    <w:p w14:paraId="4ACA1A1D" w14:textId="77777777" w:rsidR="00DC5412" w:rsidRPr="00DC5412" w:rsidRDefault="00DC5412" w:rsidP="00DC5412">
      <w:pPr>
        <w:rPr>
          <w:rFonts w:eastAsia="Times New Roman"/>
        </w:rPr>
      </w:pPr>
      <m:oMathPara>
        <m:oMath>
          <m:r>
            <m:rPr>
              <m:sty m:val="p"/>
            </m:rPr>
            <w:rPr>
              <w:rFonts w:ascii="Cambria Math" w:hAnsi="Cambria Math"/>
            </w:rPr>
            <m:t>Δ</m:t>
          </m:r>
          <m:r>
            <w:rPr>
              <w:rFonts w:ascii="Cambria Math" w:hAnsi="Cambria Math"/>
            </w:rPr>
            <m:t>=</m:t>
          </m:r>
          <m:f>
            <m:fPr>
              <m:ctrlPr>
                <w:rPr>
                  <w:rFonts w:ascii="Cambria Math" w:hAnsi="Cambria Math"/>
                  <w:i/>
                </w:rPr>
              </m:ctrlPr>
            </m:fPr>
            <m:num>
              <m:r>
                <w:rPr>
                  <w:rFonts w:ascii="Cambria Math" w:hAnsi="Cambria Math"/>
                </w:rPr>
                <m:t>360°</m:t>
              </m:r>
            </m:num>
            <m:den>
              <m:r>
                <w:rPr>
                  <w:rFonts w:ascii="Cambria Math" w:hAnsi="Cambria Math"/>
                </w:rPr>
                <m:t>K</m:t>
              </m:r>
            </m:den>
          </m:f>
          <m:r>
            <w:rPr>
              <w:rFonts w:ascii="Cambria Math" w:hAnsi="Cambria Math"/>
            </w:rPr>
            <m:t>.</m:t>
          </m:r>
        </m:oMath>
      </m:oMathPara>
    </w:p>
    <w:p w14:paraId="6AF5D89A" w14:textId="77777777" w:rsidR="00DC5412" w:rsidRPr="00DC5412" w:rsidRDefault="00DC5412" w:rsidP="00DC5412">
      <w:pPr>
        <w:rPr>
          <w:rFonts w:eastAsia="Times New Roman"/>
        </w:rPr>
      </w:pPr>
      <w:r w:rsidRPr="00DC5412">
        <w:rPr>
          <w:rFonts w:eastAsia="Times New Roman"/>
        </w:rPr>
        <w:t xml:space="preserve">Now the number of probes in azimuth dimension to cover an azimuth range (sector) </w:t>
      </w:r>
      <m:oMath>
        <m:sSub>
          <m:sSubPr>
            <m:ctrlPr>
              <w:rPr>
                <w:rFonts w:ascii="Cambria Math" w:hAnsi="Cambria Math"/>
                <w:i/>
              </w:rPr>
            </m:ctrlPr>
          </m:sSubPr>
          <m:e>
            <m:r>
              <w:rPr>
                <w:rFonts w:ascii="Cambria Math" w:hAnsi="Cambria Math"/>
              </w:rPr>
              <m:t>R</m:t>
            </m:r>
          </m:e>
          <m:sub>
            <m:r>
              <w:rPr>
                <w:rFonts w:ascii="Cambria Math" w:hAnsi="Cambria Math"/>
              </w:rPr>
              <m:t>az</m:t>
            </m:r>
          </m:sub>
        </m:sSub>
      </m:oMath>
      <w:r w:rsidRPr="00DC5412">
        <w:rPr>
          <w:rFonts w:eastAsia="Times New Roman"/>
        </w:rPr>
        <w:t xml:space="preserve"> can be </w:t>
      </w:r>
      <w:r>
        <w:t>determined as</w:t>
      </w:r>
      <w:r w:rsidRPr="00DC5412">
        <w:rPr>
          <w:rFonts w:eastAsia="Times New Roman"/>
        </w:rPr>
        <w:t xml:space="preserve"> </w:t>
      </w:r>
    </w:p>
    <w:p w14:paraId="062C58F6" w14:textId="77777777" w:rsidR="00DC5412" w:rsidRPr="00DC5412" w:rsidRDefault="003776F2" w:rsidP="00DC5412">
      <w:pPr>
        <w:rPr>
          <w:rFonts w:eastAsia="Times New Roman"/>
        </w:rPr>
      </w:pPr>
      <m:oMathPara>
        <m:oMath>
          <m:sSub>
            <m:sSubPr>
              <m:ctrlPr>
                <w:rPr>
                  <w:rFonts w:ascii="Cambria Math" w:hAnsi="Cambria Math"/>
                  <w:i/>
                </w:rPr>
              </m:ctrlPr>
            </m:sSubPr>
            <m:e>
              <m:r>
                <w:rPr>
                  <w:rFonts w:ascii="Cambria Math" w:hAnsi="Cambria Math"/>
                </w:rPr>
                <m:t>N</m:t>
              </m:r>
            </m:e>
            <m:sub>
              <m:r>
                <w:rPr>
                  <w:rFonts w:ascii="Cambria Math" w:hAnsi="Cambria Math"/>
                </w:rPr>
                <m:t>az</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az</m:t>
                      </m:r>
                    </m:sub>
                  </m:sSub>
                </m:num>
                <m:den>
                  <m:r>
                    <m:rPr>
                      <m:sty m:val="p"/>
                    </m:rPr>
                    <w:rPr>
                      <w:rFonts w:ascii="Cambria Math" w:hAnsi="Cambria Math"/>
                    </w:rPr>
                    <m:t>Δ</m:t>
                  </m:r>
                </m:den>
              </m:f>
            </m:e>
          </m:d>
          <m:r>
            <w:rPr>
              <w:rFonts w:ascii="Cambria Math" w:hAnsi="Cambria Math"/>
            </w:rPr>
            <m:t>+1</m:t>
          </m:r>
        </m:oMath>
      </m:oMathPara>
    </w:p>
    <w:p w14:paraId="171AFAE8" w14:textId="77777777" w:rsidR="00DC5412" w:rsidRPr="00DC5412" w:rsidRDefault="00DC5412" w:rsidP="00DC5412">
      <w:pPr>
        <w:rPr>
          <w:rFonts w:eastAsia="Times New Roman"/>
        </w:rPr>
      </w:pPr>
      <w:r w:rsidRPr="00DC5412">
        <w:rPr>
          <w:rFonts w:eastAsia="Times New Roman"/>
        </w:rPr>
        <w:t xml:space="preserve">and respectively the number of probes in elevation dimension to cover an azimuth range (sector) </w:t>
      </w:r>
      <m:oMath>
        <m:sSub>
          <m:sSubPr>
            <m:ctrlPr>
              <w:rPr>
                <w:rFonts w:ascii="Cambria Math" w:hAnsi="Cambria Math"/>
                <w:i/>
              </w:rPr>
            </m:ctrlPr>
          </m:sSubPr>
          <m:e>
            <m:r>
              <w:rPr>
                <w:rFonts w:ascii="Cambria Math" w:hAnsi="Cambria Math"/>
              </w:rPr>
              <m:t>R</m:t>
            </m:r>
          </m:e>
          <m:sub>
            <m:r>
              <w:rPr>
                <w:rFonts w:ascii="Cambria Math" w:hAnsi="Cambria Math"/>
              </w:rPr>
              <m:t>el</m:t>
            </m:r>
          </m:sub>
        </m:sSub>
      </m:oMath>
      <w:r w:rsidRPr="00DC5412">
        <w:rPr>
          <w:rFonts w:eastAsia="Times New Roman"/>
        </w:rPr>
        <w:t xml:space="preserve"> is</w:t>
      </w:r>
    </w:p>
    <w:p w14:paraId="66AB4ADC" w14:textId="61960EAB" w:rsidR="00DC5412" w:rsidRPr="00DC5412" w:rsidRDefault="003776F2" w:rsidP="00DC5412">
      <w:pPr>
        <w:rPr>
          <w:rFonts w:eastAsia="Times New Roman"/>
        </w:rPr>
      </w:pPr>
      <m:oMathPara>
        <m:oMath>
          <m:sSub>
            <m:sSubPr>
              <m:ctrlPr>
                <w:rPr>
                  <w:rFonts w:ascii="Cambria Math" w:hAnsi="Cambria Math"/>
                  <w:i/>
                </w:rPr>
              </m:ctrlPr>
            </m:sSubPr>
            <m:e>
              <m:r>
                <w:rPr>
                  <w:rFonts w:ascii="Cambria Math" w:hAnsi="Cambria Math"/>
                </w:rPr>
                <m:t>N</m:t>
              </m:r>
            </m:e>
            <m:sub>
              <m:r>
                <w:rPr>
                  <w:rFonts w:ascii="Cambria Math" w:hAnsi="Cambria Math"/>
                </w:rPr>
                <m:t>el</m:t>
              </m:r>
            </m:sub>
          </m:sSub>
          <m:r>
            <w:rPr>
              <w:rFonts w:ascii="Cambria Math" w:hAnsi="Cambria Math"/>
            </w:rPr>
            <m:t>=</m:t>
          </m:r>
          <m:func>
            <m:funcPr>
              <m:ctrlPr>
                <w:rPr>
                  <w:rFonts w:ascii="Cambria Math" w:hAnsi="Cambria Math"/>
                  <w:i/>
                </w:rPr>
              </m:ctrlPr>
            </m:funcPr>
            <m:fName>
              <m:r>
                <m:rPr>
                  <m:sty m:val="p"/>
                </m:rPr>
                <w:rPr>
                  <w:rStyle w:val="CommentReference"/>
                </w:rPr>
                <w:annotationRef/>
              </m:r>
              <m:r>
                <m:rPr>
                  <m:sty m:val="p"/>
                </m:rPr>
                <w:rPr>
                  <w:rFonts w:ascii="Cambria Math" w:hAnsi="Cambria Math"/>
                </w:rPr>
                <m:t>min</m:t>
              </m:r>
            </m:fName>
            <m:e>
              <m:d>
                <m:dPr>
                  <m:ctrlPr>
                    <w:rPr>
                      <w:rFonts w:ascii="Cambria Math" w:hAnsi="Cambria Math"/>
                      <w:i/>
                    </w:rPr>
                  </m:ctrlPr>
                </m:dPr>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el</m:t>
                              </m:r>
                            </m:sub>
                          </m:sSub>
                        </m:num>
                        <m:den>
                          <m:r>
                            <m:rPr>
                              <m:sty m:val="p"/>
                            </m:rPr>
                            <w:rPr>
                              <w:rFonts w:ascii="Cambria Math" w:hAnsi="Cambria Math"/>
                            </w:rPr>
                            <m:t>Δ</m:t>
                          </m:r>
                        </m:den>
                      </m:f>
                    </m:e>
                  </m:d>
                  <m:r>
                    <w:rPr>
                      <w:rFonts w:ascii="Cambria Math" w:hAnsi="Cambria Math"/>
                    </w:rPr>
                    <m:t>+1 , 3</m:t>
                  </m:r>
                </m:e>
              </m:d>
            </m:e>
          </m:func>
          <m:r>
            <w:rPr>
              <w:rFonts w:ascii="Cambria Math" w:eastAsia="Times New Roman" w:hAnsi="Cambria Math"/>
            </w:rPr>
            <m:t>.</m:t>
          </m:r>
        </m:oMath>
      </m:oMathPara>
    </w:p>
    <w:p w14:paraId="3CD81103" w14:textId="77777777" w:rsidR="00DC5412" w:rsidRPr="00DC5412" w:rsidRDefault="00DC5412" w:rsidP="00DC5412">
      <w:pPr>
        <w:rPr>
          <w:rFonts w:eastAsia="Times New Roman"/>
        </w:rPr>
      </w:pPr>
      <w:r w:rsidRPr="00DC5412">
        <w:rPr>
          <w:rFonts w:eastAsia="Times New Roman"/>
        </w:rPr>
        <w:t xml:space="preserve">The minimum number of probes in elevation is set to three. In the considered models the number would be otherwise only two and this would cause unnecessary spreading of power in elevation domain, while the elevation spreads of clusters are often narrow. Finally, for a uniform grid the total number of probes is </w:t>
      </w:r>
    </w:p>
    <w:p w14:paraId="48116267" w14:textId="77777777" w:rsidR="00DC5412" w:rsidRPr="00DC5412" w:rsidRDefault="00DC5412" w:rsidP="00DC5412">
      <m:oMathPara>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az</m:t>
              </m:r>
            </m:sub>
          </m:sSub>
          <m:sSub>
            <m:sSubPr>
              <m:ctrlPr>
                <w:rPr>
                  <w:rFonts w:ascii="Cambria Math" w:hAnsi="Cambria Math"/>
                  <w:i/>
                </w:rPr>
              </m:ctrlPr>
            </m:sSubPr>
            <m:e>
              <m:r>
                <w:rPr>
                  <w:rFonts w:ascii="Cambria Math" w:hAnsi="Cambria Math"/>
                </w:rPr>
                <m:t>N</m:t>
              </m:r>
            </m:e>
            <m:sub>
              <m:r>
                <w:rPr>
                  <w:rFonts w:ascii="Cambria Math" w:hAnsi="Cambria Math"/>
                </w:rPr>
                <m:t>el</m:t>
              </m:r>
            </m:sub>
          </m:sSub>
          <m:r>
            <w:rPr>
              <w:rFonts w:ascii="Cambria Math" w:eastAsia="Times New Roman" w:hAnsi="Cambria Math"/>
            </w:rPr>
            <m:t>.</m:t>
          </m:r>
        </m:oMath>
      </m:oMathPara>
    </w:p>
    <w:p w14:paraId="69CC2F80" w14:textId="3B9A2DA1" w:rsidR="00DC5412" w:rsidRPr="00A70A43" w:rsidRDefault="00DC5412" w:rsidP="00DC5412">
      <w:r w:rsidRPr="00303E86">
        <w:t xml:space="preserve">This approximation method cannot be extended too far, e.g., to a much wider elevation </w:t>
      </w:r>
      <w:r w:rsidR="008E117D">
        <w:t>sectors</w:t>
      </w:r>
      <w:r w:rsidRPr="00303E86">
        <w:t>. When the DUT electrical size, i.e. the size in wavelength, is reduced</w:t>
      </w:r>
      <w:r w:rsidR="008E117D">
        <w:t>,</w:t>
      </w:r>
      <w:r w:rsidRPr="00303E86">
        <w:t xml:space="preserve"> the number of probes required to MPAC is also reduced, and vice versa.</w:t>
      </w:r>
      <w:r w:rsidRPr="00A70A43">
        <w:t xml:space="preserve"> </w:t>
      </w:r>
    </w:p>
    <w:p w14:paraId="59472CDF" w14:textId="77777777" w:rsidR="00DC5412" w:rsidRPr="00E84043" w:rsidRDefault="00DC5412" w:rsidP="00E84043">
      <w:pPr>
        <w:pStyle w:val="Heading2"/>
      </w:pPr>
      <w:r w:rsidRPr="00E84043">
        <w:t>Uniform grid</w:t>
      </w:r>
    </w:p>
    <w:p w14:paraId="1A914C05" w14:textId="2E60A567" w:rsidR="00DC5412" w:rsidRDefault="008E117D" w:rsidP="00DC5412">
      <w:r>
        <w:t>The approximate</w:t>
      </w:r>
      <w:r w:rsidR="00DC5412">
        <w:t xml:space="preserve"> number of probes in the case of a uniform 3D probe placement to a sector of angles determined by the channel model are shown in the tables below. </w:t>
      </w:r>
      <w:r w:rsidR="00DC5412">
        <w:fldChar w:fldCharType="begin"/>
      </w:r>
      <w:r w:rsidR="00DC5412">
        <w:instrText xml:space="preserve"> REF _Ref536788974 \h </w:instrText>
      </w:r>
      <w:r w:rsidR="00DC5412">
        <w:fldChar w:fldCharType="separate"/>
      </w:r>
      <w:r w:rsidR="00DC5412" w:rsidRPr="0068275B">
        <w:t xml:space="preserve">Table </w:t>
      </w:r>
      <w:r w:rsidR="00DC5412" w:rsidRPr="0068275B">
        <w:rPr>
          <w:noProof/>
        </w:rPr>
        <w:t>2</w:t>
      </w:r>
      <w:r w:rsidR="00DC5412">
        <w:fldChar w:fldCharType="end"/>
      </w:r>
      <w:r w:rsidR="00DC5412">
        <w:t xml:space="preserve"> contains probe numbers in the case of 1, 2, or 4 BS beams. </w:t>
      </w:r>
      <w:r w:rsidR="00DC5412">
        <w:fldChar w:fldCharType="begin"/>
      </w:r>
      <w:r w:rsidR="00DC5412">
        <w:instrText xml:space="preserve"> REF _Ref536791049 \h </w:instrText>
      </w:r>
      <w:r w:rsidR="00DC5412">
        <w:fldChar w:fldCharType="separate"/>
      </w:r>
      <w:r w:rsidR="00DC5412" w:rsidRPr="0068275B">
        <w:t xml:space="preserve">Table </w:t>
      </w:r>
      <w:r w:rsidR="00DC5412" w:rsidRPr="0068275B">
        <w:rPr>
          <w:noProof/>
        </w:rPr>
        <w:t>3</w:t>
      </w:r>
      <w:r w:rsidR="00DC5412">
        <w:fldChar w:fldCharType="end"/>
      </w:r>
      <w:r w:rsidR="00DC5412">
        <w:t xml:space="preserve"> shows the case without BS beamforming, i.e. the case where BS antenna elements illuminate all clusters of the propagation model (according to the specified element radiation pattern). In both tables the probe numbers are approximated as described above. The angular </w:t>
      </w:r>
      <w:r>
        <w:t>sector sizes</w:t>
      </w:r>
      <w:r w:rsidR="00DC5412">
        <w:t xml:space="preserve"> are shown in the tables as well.</w:t>
      </w:r>
    </w:p>
    <w:p w14:paraId="531E0999" w14:textId="469DE124" w:rsidR="00DC5412" w:rsidRPr="0068275B" w:rsidRDefault="00DC5412" w:rsidP="00DC5412">
      <w:r>
        <w:t xml:space="preserve">We can </w:t>
      </w:r>
      <w:r w:rsidR="008E117D">
        <w:t>see</w:t>
      </w:r>
      <w:r>
        <w:t xml:space="preserve"> from </w:t>
      </w:r>
      <w:r>
        <w:fldChar w:fldCharType="begin"/>
      </w:r>
      <w:r>
        <w:instrText xml:space="preserve"> REF _Ref536788974 \h </w:instrText>
      </w:r>
      <w:r>
        <w:fldChar w:fldCharType="separate"/>
      </w:r>
      <w:r w:rsidRPr="0068275B">
        <w:t xml:space="preserve">Table </w:t>
      </w:r>
      <w:r w:rsidRPr="0068275B">
        <w:rPr>
          <w:noProof/>
        </w:rPr>
        <w:t>2</w:t>
      </w:r>
      <w:r>
        <w:fldChar w:fldCharType="end"/>
      </w:r>
      <w:r>
        <w:t xml:space="preserve"> that a uniform probe grid for a DUT with </w:t>
      </w:r>
      <w:r w:rsidR="00567830">
        <w:t xml:space="preserve">maximum antenna separation of </w:t>
      </w:r>
      <w:r>
        <w:t>0.15</w:t>
      </w:r>
      <w:r w:rsidR="008E117D">
        <w:t>m</w:t>
      </w:r>
      <w:r>
        <w:t xml:space="preserve"> at frequency 2.1GHz can be constructed with </w:t>
      </w:r>
      <w:r w:rsidR="008E117D">
        <w:t>a minimum of 6</w:t>
      </w:r>
      <w:r>
        <w:t xml:space="preserve"> probes (i.e. with 1</w:t>
      </w:r>
      <w:r w:rsidR="008E117D">
        <w:t>1</w:t>
      </w:r>
      <w:r>
        <w:t xml:space="preserve"> polarized probe antenna elements). </w:t>
      </w:r>
      <w:r w:rsidR="008E117D">
        <w:t xml:space="preserve">For the same device size but at a </w:t>
      </w:r>
      <w:r>
        <w:t>frequency of 7.25GHz</w:t>
      </w:r>
      <w:r w:rsidR="008E117D">
        <w:t>, a minimum of 12</w:t>
      </w:r>
      <w:r w:rsidR="0041727E">
        <w:t xml:space="preserve"> </w:t>
      </w:r>
      <w:r>
        <w:t>probes</w:t>
      </w:r>
      <w:r w:rsidR="0041727E">
        <w:t xml:space="preserve"> is required. These numbers can more than triple for different channel model and BS beam assumptions. </w:t>
      </w:r>
    </w:p>
    <w:p w14:paraId="42630BBF" w14:textId="77777777" w:rsidR="00DC5412" w:rsidRPr="0068275B" w:rsidRDefault="00DC5412" w:rsidP="00DC5412">
      <w:pPr>
        <w:pStyle w:val="Caption"/>
      </w:pPr>
      <w:bookmarkStart w:id="6" w:name="_Ref536788974"/>
      <w:r w:rsidRPr="0068275B">
        <w:t xml:space="preserve">Table </w:t>
      </w:r>
      <w:r>
        <w:fldChar w:fldCharType="begin"/>
      </w:r>
      <w:r>
        <w:instrText xml:space="preserve"> SEQ Table \* ARABIC </w:instrText>
      </w:r>
      <w:r>
        <w:fldChar w:fldCharType="separate"/>
      </w:r>
      <w:r w:rsidRPr="0068275B">
        <w:rPr>
          <w:noProof/>
        </w:rPr>
        <w:t>2</w:t>
      </w:r>
      <w:r>
        <w:rPr>
          <w:noProof/>
        </w:rPr>
        <w:fldChar w:fldCharType="end"/>
      </w:r>
      <w:bookmarkEnd w:id="6"/>
      <w:r w:rsidRPr="0068275B">
        <w:t xml:space="preserve">. Number of probes with different channel models, considered BS beams (1,2,4), DUT </w:t>
      </w:r>
      <w:r w:rsidR="00567830">
        <w:t>maximum antenna separations</w:t>
      </w:r>
      <w:r w:rsidRPr="0068275B">
        <w:t>, and frequencies. Blue and red numbers on white cells indicate the number of probes. Blue colour is for values below or equal to 16 and red for above 16</w:t>
      </w:r>
      <w:r>
        <w:t xml:space="preserve"> probes</w:t>
      </w:r>
      <w:r w:rsidRPr="0068275B">
        <w:t>.</w:t>
      </w:r>
    </w:p>
    <w:tbl>
      <w:tblPr>
        <w:tblStyle w:val="TableGrid"/>
        <w:tblW w:w="9636" w:type="dxa"/>
        <w:tblLayout w:type="fixed"/>
        <w:tblLook w:val="04A0" w:firstRow="1" w:lastRow="0" w:firstColumn="1" w:lastColumn="0" w:noHBand="0" w:noVBand="1"/>
      </w:tblPr>
      <w:tblGrid>
        <w:gridCol w:w="900"/>
        <w:gridCol w:w="1170"/>
        <w:gridCol w:w="1170"/>
        <w:gridCol w:w="1241"/>
        <w:gridCol w:w="1031"/>
        <w:gridCol w:w="1031"/>
        <w:gridCol w:w="1031"/>
        <w:gridCol w:w="1031"/>
        <w:gridCol w:w="1031"/>
      </w:tblGrid>
      <w:tr w:rsidR="00515837" w:rsidRPr="0074399C" w14:paraId="283EC71B" w14:textId="77777777" w:rsidTr="008E117D">
        <w:tc>
          <w:tcPr>
            <w:tcW w:w="900" w:type="dxa"/>
            <w:tcBorders>
              <w:top w:val="nil"/>
              <w:left w:val="nil"/>
              <w:bottom w:val="single" w:sz="4" w:space="0" w:color="auto"/>
              <w:right w:val="nil"/>
            </w:tcBorders>
          </w:tcPr>
          <w:p w14:paraId="6CC67E11" w14:textId="77777777" w:rsidR="00515837" w:rsidRPr="0074399C" w:rsidRDefault="00515837" w:rsidP="00E84043">
            <w:pPr>
              <w:spacing w:after="0"/>
            </w:pPr>
          </w:p>
        </w:tc>
        <w:tc>
          <w:tcPr>
            <w:tcW w:w="1170" w:type="dxa"/>
            <w:tcBorders>
              <w:top w:val="nil"/>
              <w:left w:val="nil"/>
              <w:bottom w:val="single" w:sz="4" w:space="0" w:color="auto"/>
              <w:right w:val="nil"/>
            </w:tcBorders>
          </w:tcPr>
          <w:p w14:paraId="15DF50A8" w14:textId="77777777" w:rsidR="00515837" w:rsidRPr="0074399C" w:rsidRDefault="00515837" w:rsidP="00E84043">
            <w:pPr>
              <w:spacing w:after="0"/>
            </w:pPr>
          </w:p>
        </w:tc>
        <w:tc>
          <w:tcPr>
            <w:tcW w:w="1170" w:type="dxa"/>
            <w:tcBorders>
              <w:top w:val="nil"/>
              <w:left w:val="nil"/>
              <w:bottom w:val="single" w:sz="4" w:space="0" w:color="auto"/>
              <w:right w:val="single" w:sz="4" w:space="0" w:color="auto"/>
            </w:tcBorders>
          </w:tcPr>
          <w:p w14:paraId="332607E3" w14:textId="77777777" w:rsidR="00515837" w:rsidRPr="0074399C" w:rsidRDefault="00515837" w:rsidP="00E84043">
            <w:pPr>
              <w:spacing w:after="0"/>
            </w:pPr>
          </w:p>
        </w:tc>
        <w:tc>
          <w:tcPr>
            <w:tcW w:w="3303" w:type="dxa"/>
            <w:gridSpan w:val="3"/>
            <w:tcBorders>
              <w:left w:val="single" w:sz="4" w:space="0" w:color="auto"/>
            </w:tcBorders>
            <w:shd w:val="clear" w:color="auto" w:fill="D9D9D9"/>
          </w:tcPr>
          <w:p w14:paraId="5509548C" w14:textId="24D55A26" w:rsidR="0063696D" w:rsidRDefault="00515837" w:rsidP="008E117D">
            <w:pPr>
              <w:spacing w:after="0"/>
              <w:jc w:val="center"/>
              <w:rPr>
                <w:b/>
              </w:rPr>
            </w:pPr>
            <w:r w:rsidRPr="00265281">
              <w:rPr>
                <w:b/>
              </w:rPr>
              <w:t xml:space="preserve">DUT </w:t>
            </w:r>
            <w:r w:rsidR="00997391">
              <w:rPr>
                <w:b/>
              </w:rPr>
              <w:t>max. antenna</w:t>
            </w:r>
          </w:p>
          <w:p w14:paraId="61FD6AD4" w14:textId="77777777" w:rsidR="00515837" w:rsidRPr="0074399C" w:rsidRDefault="00997391" w:rsidP="008E117D">
            <w:pPr>
              <w:spacing w:after="0"/>
              <w:jc w:val="center"/>
            </w:pPr>
            <w:r>
              <w:rPr>
                <w:b/>
              </w:rPr>
              <w:t xml:space="preserve">separation </w:t>
            </w:r>
            <w:r w:rsidR="00515837" w:rsidRPr="00A1043A">
              <w:rPr>
                <w:b/>
              </w:rPr>
              <w:t>= 0.15 m</w:t>
            </w:r>
          </w:p>
          <w:p w14:paraId="4B18A02A" w14:textId="77777777" w:rsidR="00515837" w:rsidRPr="0074399C" w:rsidRDefault="00515837" w:rsidP="008E117D">
            <w:pPr>
              <w:spacing w:after="0"/>
              <w:jc w:val="center"/>
            </w:pPr>
          </w:p>
        </w:tc>
        <w:tc>
          <w:tcPr>
            <w:tcW w:w="3093" w:type="dxa"/>
            <w:gridSpan w:val="3"/>
            <w:shd w:val="clear" w:color="auto" w:fill="D9D9D9"/>
          </w:tcPr>
          <w:p w14:paraId="0AC55523" w14:textId="27F0236C" w:rsidR="0063696D" w:rsidRDefault="00515837" w:rsidP="008E117D">
            <w:pPr>
              <w:spacing w:after="0"/>
              <w:jc w:val="center"/>
              <w:rPr>
                <w:b/>
              </w:rPr>
            </w:pPr>
            <w:r w:rsidRPr="00265281">
              <w:rPr>
                <w:b/>
              </w:rPr>
              <w:t xml:space="preserve">DUT </w:t>
            </w:r>
            <w:r w:rsidR="00997391">
              <w:rPr>
                <w:b/>
              </w:rPr>
              <w:t>max. antenna</w:t>
            </w:r>
          </w:p>
          <w:p w14:paraId="4F5FC614" w14:textId="77777777" w:rsidR="00515837" w:rsidRPr="0074399C" w:rsidRDefault="00997391" w:rsidP="008E117D">
            <w:pPr>
              <w:spacing w:after="0"/>
              <w:jc w:val="center"/>
            </w:pPr>
            <w:r>
              <w:rPr>
                <w:b/>
              </w:rPr>
              <w:t>separation</w:t>
            </w:r>
            <w:r w:rsidR="00515837" w:rsidRPr="00A1043A">
              <w:rPr>
                <w:b/>
              </w:rPr>
              <w:t xml:space="preserve"> = 0.</w:t>
            </w:r>
            <w:r w:rsidR="00515837">
              <w:rPr>
                <w:b/>
              </w:rPr>
              <w:t>30</w:t>
            </w:r>
            <w:r w:rsidR="00515837" w:rsidRPr="00A1043A">
              <w:rPr>
                <w:b/>
              </w:rPr>
              <w:t xml:space="preserve"> m</w:t>
            </w:r>
          </w:p>
        </w:tc>
      </w:tr>
      <w:tr w:rsidR="0023541E" w:rsidRPr="0074399C" w14:paraId="2EE36550" w14:textId="77777777" w:rsidTr="008E117D">
        <w:tc>
          <w:tcPr>
            <w:tcW w:w="900" w:type="dxa"/>
            <w:tcBorders>
              <w:top w:val="single" w:sz="4" w:space="0" w:color="auto"/>
            </w:tcBorders>
            <w:shd w:val="clear" w:color="auto" w:fill="D9D9D9"/>
          </w:tcPr>
          <w:p w14:paraId="0B69287C" w14:textId="77777777" w:rsidR="00515837" w:rsidRPr="00265281" w:rsidRDefault="00515837" w:rsidP="00515837">
            <w:pPr>
              <w:spacing w:after="0"/>
              <w:rPr>
                <w:b/>
              </w:rPr>
            </w:pPr>
            <w:r w:rsidRPr="00265281">
              <w:rPr>
                <w:b/>
              </w:rPr>
              <w:t xml:space="preserve">Model </w:t>
            </w:r>
          </w:p>
        </w:tc>
        <w:tc>
          <w:tcPr>
            <w:tcW w:w="1170" w:type="dxa"/>
            <w:tcBorders>
              <w:top w:val="single" w:sz="4" w:space="0" w:color="auto"/>
            </w:tcBorders>
            <w:shd w:val="clear" w:color="auto" w:fill="D9D9D9"/>
          </w:tcPr>
          <w:p w14:paraId="5C42D012" w14:textId="77777777" w:rsidR="00515837" w:rsidRPr="00265281" w:rsidRDefault="00515837" w:rsidP="00515837">
            <w:pPr>
              <w:spacing w:after="0"/>
              <w:rPr>
                <w:b/>
              </w:rPr>
            </w:pPr>
            <w:r w:rsidRPr="00265281">
              <w:rPr>
                <w:b/>
              </w:rPr>
              <w:t xml:space="preserve">Number of BS beams considered </w:t>
            </w:r>
          </w:p>
        </w:tc>
        <w:tc>
          <w:tcPr>
            <w:tcW w:w="1170" w:type="dxa"/>
            <w:tcBorders>
              <w:top w:val="single" w:sz="4" w:space="0" w:color="auto"/>
            </w:tcBorders>
            <w:shd w:val="clear" w:color="auto" w:fill="D9D9D9"/>
          </w:tcPr>
          <w:p w14:paraId="0A353722" w14:textId="77777777" w:rsidR="00515837" w:rsidRPr="00265281" w:rsidRDefault="00515837" w:rsidP="00515837">
            <w:pPr>
              <w:spacing w:after="0"/>
              <w:rPr>
                <w:b/>
              </w:rPr>
            </w:pPr>
            <w:r w:rsidRPr="00265281">
              <w:rPr>
                <w:b/>
              </w:rPr>
              <w:t xml:space="preserve">Azimuth/ elevation sector </w:t>
            </w:r>
          </w:p>
        </w:tc>
        <w:tc>
          <w:tcPr>
            <w:tcW w:w="1241" w:type="dxa"/>
            <w:shd w:val="clear" w:color="auto" w:fill="D9D9D9"/>
          </w:tcPr>
          <w:p w14:paraId="3690B8BE" w14:textId="77777777" w:rsidR="00515837" w:rsidRPr="0074399C" w:rsidRDefault="00515837" w:rsidP="00515837">
            <w:pPr>
              <w:spacing w:after="0"/>
            </w:pPr>
            <w:r w:rsidRPr="00265281">
              <w:rPr>
                <w:b/>
              </w:rPr>
              <w:t>Centre frequency</w:t>
            </w:r>
            <w:r w:rsidRPr="0074399C">
              <w:t xml:space="preserve"> = 2.1 </w:t>
            </w:r>
            <w:r w:rsidRPr="00201C66">
              <w:rPr>
                <w:sz w:val="18"/>
              </w:rPr>
              <w:t>GHz</w:t>
            </w:r>
          </w:p>
        </w:tc>
        <w:tc>
          <w:tcPr>
            <w:tcW w:w="1031" w:type="dxa"/>
            <w:shd w:val="clear" w:color="auto" w:fill="D9D9D9"/>
          </w:tcPr>
          <w:p w14:paraId="3FA8EB41" w14:textId="77777777" w:rsidR="00515837" w:rsidRPr="00265281" w:rsidRDefault="00515837" w:rsidP="00515837">
            <w:pPr>
              <w:spacing w:after="0"/>
              <w:rPr>
                <w:b/>
              </w:rPr>
            </w:pPr>
            <w:r w:rsidRPr="00265281">
              <w:rPr>
                <w:b/>
              </w:rPr>
              <w:t>Centre frequency</w:t>
            </w:r>
            <w:r>
              <w:t xml:space="preserve"> = 5</w:t>
            </w:r>
            <w:r w:rsidRPr="0074399C">
              <w:t>.</w:t>
            </w:r>
            <w:r>
              <w:t>0</w:t>
            </w:r>
            <w:r w:rsidRPr="0074399C">
              <w:t xml:space="preserve"> </w:t>
            </w:r>
            <w:r w:rsidRPr="00201C66">
              <w:rPr>
                <w:sz w:val="18"/>
              </w:rPr>
              <w:t>GHz</w:t>
            </w:r>
          </w:p>
        </w:tc>
        <w:tc>
          <w:tcPr>
            <w:tcW w:w="1031" w:type="dxa"/>
            <w:shd w:val="clear" w:color="auto" w:fill="D9D9D9"/>
          </w:tcPr>
          <w:p w14:paraId="4E55FC25" w14:textId="77777777" w:rsidR="00515837" w:rsidRPr="0074399C" w:rsidRDefault="00515837" w:rsidP="00515837">
            <w:pPr>
              <w:spacing w:after="0"/>
            </w:pPr>
            <w:r w:rsidRPr="00265281">
              <w:rPr>
                <w:b/>
              </w:rPr>
              <w:t>Centre frequency</w:t>
            </w:r>
            <w:r w:rsidRPr="0074399C">
              <w:t xml:space="preserve"> = 7.25 </w:t>
            </w:r>
            <w:r w:rsidRPr="00201C66">
              <w:rPr>
                <w:sz w:val="16"/>
              </w:rPr>
              <w:t>GHz</w:t>
            </w:r>
          </w:p>
        </w:tc>
        <w:tc>
          <w:tcPr>
            <w:tcW w:w="1031" w:type="dxa"/>
            <w:shd w:val="clear" w:color="auto" w:fill="D9D9D9"/>
          </w:tcPr>
          <w:p w14:paraId="12A97B47" w14:textId="77777777" w:rsidR="00515837" w:rsidRPr="0074399C" w:rsidRDefault="00515837" w:rsidP="00515837">
            <w:pPr>
              <w:spacing w:after="0"/>
            </w:pPr>
            <w:r w:rsidRPr="00265281">
              <w:rPr>
                <w:b/>
              </w:rPr>
              <w:t>Centre frequency</w:t>
            </w:r>
            <w:r w:rsidRPr="0074399C">
              <w:t xml:space="preserve"> = 2.1 </w:t>
            </w:r>
            <w:r w:rsidRPr="00201C66">
              <w:rPr>
                <w:sz w:val="18"/>
              </w:rPr>
              <w:t>GHz</w:t>
            </w:r>
          </w:p>
        </w:tc>
        <w:tc>
          <w:tcPr>
            <w:tcW w:w="1031" w:type="dxa"/>
            <w:shd w:val="clear" w:color="auto" w:fill="D9D9D9"/>
          </w:tcPr>
          <w:p w14:paraId="0AEB1F73" w14:textId="77777777" w:rsidR="00515837" w:rsidRPr="00265281" w:rsidRDefault="00515837" w:rsidP="00515837">
            <w:pPr>
              <w:spacing w:after="0"/>
              <w:rPr>
                <w:b/>
              </w:rPr>
            </w:pPr>
            <w:r w:rsidRPr="00265281">
              <w:rPr>
                <w:b/>
              </w:rPr>
              <w:t>Centre frequency</w:t>
            </w:r>
            <w:r>
              <w:t xml:space="preserve"> = 5</w:t>
            </w:r>
            <w:r w:rsidRPr="0074399C">
              <w:t>.</w:t>
            </w:r>
            <w:r>
              <w:t>0</w:t>
            </w:r>
            <w:r w:rsidRPr="0074399C">
              <w:t xml:space="preserve"> </w:t>
            </w:r>
            <w:r w:rsidRPr="00201C66">
              <w:rPr>
                <w:sz w:val="18"/>
              </w:rPr>
              <w:t>GHz</w:t>
            </w:r>
          </w:p>
        </w:tc>
        <w:tc>
          <w:tcPr>
            <w:tcW w:w="1031" w:type="dxa"/>
            <w:shd w:val="clear" w:color="auto" w:fill="D9D9D9"/>
          </w:tcPr>
          <w:p w14:paraId="79222B48" w14:textId="77777777" w:rsidR="00515837" w:rsidRPr="0074399C" w:rsidRDefault="00515837" w:rsidP="00515837">
            <w:pPr>
              <w:spacing w:after="0"/>
            </w:pPr>
            <w:r w:rsidRPr="00265281">
              <w:rPr>
                <w:b/>
              </w:rPr>
              <w:t>Centre frequency</w:t>
            </w:r>
            <w:r w:rsidRPr="0074399C">
              <w:t xml:space="preserve"> = 7.25 </w:t>
            </w:r>
            <w:r w:rsidRPr="00201C66">
              <w:rPr>
                <w:sz w:val="16"/>
              </w:rPr>
              <w:t>GHz</w:t>
            </w:r>
          </w:p>
        </w:tc>
      </w:tr>
      <w:tr w:rsidR="006B68F4" w:rsidRPr="0074399C" w14:paraId="1548FC5C" w14:textId="77777777" w:rsidTr="008E117D">
        <w:tc>
          <w:tcPr>
            <w:tcW w:w="900" w:type="dxa"/>
            <w:vMerge w:val="restart"/>
            <w:shd w:val="clear" w:color="auto" w:fill="D5DCE4"/>
            <w:vAlign w:val="center"/>
          </w:tcPr>
          <w:p w14:paraId="64B28726" w14:textId="77777777" w:rsidR="006B68F4" w:rsidRPr="0074399C" w:rsidRDefault="006B68F4" w:rsidP="006B68F4">
            <w:pPr>
              <w:spacing w:after="0"/>
            </w:pPr>
            <w:r w:rsidRPr="0074399C">
              <w:t>CDL-A</w:t>
            </w:r>
            <w:r>
              <w:t xml:space="preserve"> </w:t>
            </w:r>
            <w:r w:rsidRPr="0074399C">
              <w:t>(UMi)</w:t>
            </w:r>
          </w:p>
        </w:tc>
        <w:tc>
          <w:tcPr>
            <w:tcW w:w="1170" w:type="dxa"/>
            <w:shd w:val="clear" w:color="auto" w:fill="D5DCE4"/>
          </w:tcPr>
          <w:p w14:paraId="2FF7BBE2" w14:textId="77777777" w:rsidR="006B68F4" w:rsidRPr="0074399C" w:rsidRDefault="006B68F4" w:rsidP="006B68F4">
            <w:pPr>
              <w:spacing w:after="0"/>
            </w:pPr>
            <w:r w:rsidRPr="0074399C">
              <w:t>1</w:t>
            </w:r>
          </w:p>
        </w:tc>
        <w:tc>
          <w:tcPr>
            <w:tcW w:w="1170" w:type="dxa"/>
            <w:shd w:val="clear" w:color="auto" w:fill="D5DCE4"/>
          </w:tcPr>
          <w:p w14:paraId="4DEFA956" w14:textId="334E4A00" w:rsidR="006B68F4" w:rsidRPr="0074399C" w:rsidRDefault="006B68F4" w:rsidP="006B68F4">
            <w:pPr>
              <w:spacing w:after="0"/>
            </w:pPr>
            <w:r>
              <w:t>29</w:t>
            </w:r>
            <w:r>
              <w:sym w:font="Symbol" w:char="F0B0"/>
            </w:r>
            <w:r w:rsidRPr="0074399C">
              <w:t xml:space="preserve"> / </w:t>
            </w:r>
            <w:r>
              <w:t>5</w:t>
            </w:r>
            <w:r>
              <w:sym w:font="Symbol" w:char="F0B0"/>
            </w:r>
          </w:p>
        </w:tc>
        <w:tc>
          <w:tcPr>
            <w:tcW w:w="1241" w:type="dxa"/>
          </w:tcPr>
          <w:p w14:paraId="7E403915" w14:textId="5D79AA61" w:rsidR="006B68F4" w:rsidRPr="006B68F4" w:rsidRDefault="006B68F4" w:rsidP="006B68F4">
            <w:pPr>
              <w:spacing w:after="0"/>
              <w:rPr>
                <w:b/>
                <w:color w:val="0070C0"/>
              </w:rPr>
            </w:pPr>
            <w:r w:rsidRPr="000D6E0E">
              <w:rPr>
                <w:color w:val="0070C0"/>
              </w:rPr>
              <w:t xml:space="preserve">     6</w:t>
            </w:r>
          </w:p>
        </w:tc>
        <w:tc>
          <w:tcPr>
            <w:tcW w:w="1031" w:type="dxa"/>
          </w:tcPr>
          <w:p w14:paraId="00DAC99A" w14:textId="1F8A36EA" w:rsidR="006B68F4" w:rsidRPr="006B68F4" w:rsidRDefault="006B68F4" w:rsidP="006B68F4">
            <w:pPr>
              <w:spacing w:after="0"/>
              <w:rPr>
                <w:color w:val="0070C0"/>
              </w:rPr>
            </w:pPr>
            <w:r w:rsidRPr="000D6E0E">
              <w:rPr>
                <w:color w:val="0070C0"/>
              </w:rPr>
              <w:t xml:space="preserve">     9</w:t>
            </w:r>
          </w:p>
        </w:tc>
        <w:tc>
          <w:tcPr>
            <w:tcW w:w="1031" w:type="dxa"/>
          </w:tcPr>
          <w:p w14:paraId="6474CCDE" w14:textId="14696329" w:rsidR="006B68F4" w:rsidRPr="006B68F4" w:rsidRDefault="006B68F4" w:rsidP="006B68F4">
            <w:pPr>
              <w:spacing w:after="0"/>
              <w:rPr>
                <w:b/>
                <w:color w:val="0070C0"/>
              </w:rPr>
            </w:pPr>
            <w:r w:rsidRPr="000D6E0E">
              <w:rPr>
                <w:color w:val="0070C0"/>
              </w:rPr>
              <w:t xml:space="preserve">    12</w:t>
            </w:r>
          </w:p>
        </w:tc>
        <w:tc>
          <w:tcPr>
            <w:tcW w:w="1031" w:type="dxa"/>
          </w:tcPr>
          <w:p w14:paraId="6FE45C21" w14:textId="2A0DDF8E" w:rsidR="006B68F4" w:rsidRPr="006B68F4" w:rsidRDefault="006B68F4" w:rsidP="006B68F4">
            <w:pPr>
              <w:spacing w:after="0"/>
              <w:rPr>
                <w:b/>
                <w:color w:val="0070C0"/>
              </w:rPr>
            </w:pPr>
            <w:r w:rsidRPr="000D6E0E">
              <w:rPr>
                <w:color w:val="0070C0"/>
              </w:rPr>
              <w:t xml:space="preserve">     9</w:t>
            </w:r>
          </w:p>
        </w:tc>
        <w:tc>
          <w:tcPr>
            <w:tcW w:w="1031" w:type="dxa"/>
          </w:tcPr>
          <w:p w14:paraId="26AF507B" w14:textId="7146253F" w:rsidR="006B68F4" w:rsidRPr="000D6E0E" w:rsidRDefault="006B68F4" w:rsidP="006B68F4">
            <w:pPr>
              <w:spacing w:after="0"/>
              <w:rPr>
                <w:color w:val="0070C0"/>
              </w:rPr>
            </w:pPr>
            <w:r w:rsidRPr="000D6E0E">
              <w:rPr>
                <w:color w:val="0070C0"/>
              </w:rPr>
              <w:t xml:space="preserve">    12</w:t>
            </w:r>
          </w:p>
        </w:tc>
        <w:tc>
          <w:tcPr>
            <w:tcW w:w="1031" w:type="dxa"/>
          </w:tcPr>
          <w:p w14:paraId="2EAF4724" w14:textId="2B0FD9D9" w:rsidR="006B68F4" w:rsidRPr="000D6E0E" w:rsidRDefault="006B68F4" w:rsidP="006B68F4">
            <w:pPr>
              <w:spacing w:after="0"/>
              <w:rPr>
                <w:b/>
                <w:color w:val="0070C0"/>
              </w:rPr>
            </w:pPr>
            <w:r w:rsidRPr="000D6E0E">
              <w:rPr>
                <w:color w:val="0070C0"/>
              </w:rPr>
              <w:t xml:space="preserve">    15</w:t>
            </w:r>
          </w:p>
        </w:tc>
      </w:tr>
      <w:tr w:rsidR="006B68F4" w:rsidRPr="0074399C" w14:paraId="0F25A81A" w14:textId="77777777" w:rsidTr="008E117D">
        <w:tc>
          <w:tcPr>
            <w:tcW w:w="900" w:type="dxa"/>
            <w:vMerge/>
            <w:shd w:val="clear" w:color="auto" w:fill="D5DCE4"/>
            <w:vAlign w:val="center"/>
          </w:tcPr>
          <w:p w14:paraId="2C060574" w14:textId="77777777" w:rsidR="006B68F4" w:rsidRPr="0074399C" w:rsidRDefault="006B68F4" w:rsidP="006B68F4">
            <w:pPr>
              <w:spacing w:after="0"/>
            </w:pPr>
          </w:p>
        </w:tc>
        <w:tc>
          <w:tcPr>
            <w:tcW w:w="1170" w:type="dxa"/>
            <w:shd w:val="clear" w:color="auto" w:fill="D5DCE4"/>
          </w:tcPr>
          <w:p w14:paraId="7E0BF72C" w14:textId="77777777" w:rsidR="006B68F4" w:rsidRPr="0074399C" w:rsidRDefault="006B68F4" w:rsidP="006B68F4">
            <w:pPr>
              <w:spacing w:after="0"/>
            </w:pPr>
            <w:r w:rsidRPr="0074399C">
              <w:t>2</w:t>
            </w:r>
          </w:p>
        </w:tc>
        <w:tc>
          <w:tcPr>
            <w:tcW w:w="1170" w:type="dxa"/>
            <w:shd w:val="clear" w:color="auto" w:fill="D5DCE4"/>
          </w:tcPr>
          <w:p w14:paraId="2C16507E" w14:textId="1F226BD5" w:rsidR="006B68F4" w:rsidRPr="0074399C" w:rsidRDefault="006B68F4" w:rsidP="006B68F4">
            <w:pPr>
              <w:spacing w:after="0"/>
            </w:pPr>
            <w:r>
              <w:t>29</w:t>
            </w:r>
            <w:r>
              <w:sym w:font="Symbol" w:char="F0B0"/>
            </w:r>
            <w:r w:rsidRPr="0074399C">
              <w:t xml:space="preserve"> / </w:t>
            </w:r>
            <w:r>
              <w:t>5</w:t>
            </w:r>
            <w:r>
              <w:sym w:font="Symbol" w:char="F0B0"/>
            </w:r>
          </w:p>
        </w:tc>
        <w:tc>
          <w:tcPr>
            <w:tcW w:w="1241" w:type="dxa"/>
          </w:tcPr>
          <w:p w14:paraId="6F1AAED6" w14:textId="068F91A4" w:rsidR="006B68F4" w:rsidRPr="006B68F4" w:rsidRDefault="006B68F4" w:rsidP="006B68F4">
            <w:pPr>
              <w:spacing w:after="0"/>
              <w:rPr>
                <w:b/>
                <w:color w:val="0070C0"/>
              </w:rPr>
            </w:pPr>
            <w:r w:rsidRPr="000D6E0E">
              <w:rPr>
                <w:color w:val="0070C0"/>
              </w:rPr>
              <w:t xml:space="preserve">     6</w:t>
            </w:r>
          </w:p>
        </w:tc>
        <w:tc>
          <w:tcPr>
            <w:tcW w:w="1031" w:type="dxa"/>
          </w:tcPr>
          <w:p w14:paraId="6DB2495E" w14:textId="4CD2EA17" w:rsidR="006B68F4" w:rsidRPr="006B68F4" w:rsidRDefault="006B68F4" w:rsidP="006B68F4">
            <w:pPr>
              <w:spacing w:after="0"/>
              <w:rPr>
                <w:color w:val="0070C0"/>
              </w:rPr>
            </w:pPr>
            <w:r w:rsidRPr="000D6E0E">
              <w:rPr>
                <w:color w:val="0070C0"/>
              </w:rPr>
              <w:t xml:space="preserve">     9</w:t>
            </w:r>
          </w:p>
        </w:tc>
        <w:tc>
          <w:tcPr>
            <w:tcW w:w="1031" w:type="dxa"/>
          </w:tcPr>
          <w:p w14:paraId="6BB57E47" w14:textId="526B3FF5" w:rsidR="006B68F4" w:rsidRPr="006B68F4" w:rsidRDefault="006B68F4" w:rsidP="006B68F4">
            <w:pPr>
              <w:spacing w:after="0"/>
              <w:rPr>
                <w:b/>
                <w:color w:val="0070C0"/>
              </w:rPr>
            </w:pPr>
            <w:r w:rsidRPr="000D6E0E">
              <w:rPr>
                <w:color w:val="0070C0"/>
              </w:rPr>
              <w:t xml:space="preserve">    12</w:t>
            </w:r>
          </w:p>
        </w:tc>
        <w:tc>
          <w:tcPr>
            <w:tcW w:w="1031" w:type="dxa"/>
          </w:tcPr>
          <w:p w14:paraId="2CBA4F9F" w14:textId="77817E68" w:rsidR="006B68F4" w:rsidRPr="006B68F4" w:rsidRDefault="006B68F4" w:rsidP="006B68F4">
            <w:pPr>
              <w:spacing w:after="0"/>
              <w:rPr>
                <w:b/>
                <w:color w:val="0070C0"/>
              </w:rPr>
            </w:pPr>
            <w:r w:rsidRPr="000D6E0E">
              <w:rPr>
                <w:color w:val="0070C0"/>
              </w:rPr>
              <w:t xml:space="preserve">     9</w:t>
            </w:r>
          </w:p>
        </w:tc>
        <w:tc>
          <w:tcPr>
            <w:tcW w:w="1031" w:type="dxa"/>
          </w:tcPr>
          <w:p w14:paraId="028D5AE9" w14:textId="3DDB44E8" w:rsidR="006B68F4" w:rsidRPr="000D6E0E" w:rsidRDefault="006B68F4" w:rsidP="006B68F4">
            <w:pPr>
              <w:spacing w:after="0"/>
              <w:rPr>
                <w:color w:val="0070C0"/>
              </w:rPr>
            </w:pPr>
            <w:r w:rsidRPr="000D6E0E">
              <w:rPr>
                <w:color w:val="0070C0"/>
              </w:rPr>
              <w:t xml:space="preserve">    12</w:t>
            </w:r>
          </w:p>
        </w:tc>
        <w:tc>
          <w:tcPr>
            <w:tcW w:w="1031" w:type="dxa"/>
          </w:tcPr>
          <w:p w14:paraId="03E54F73" w14:textId="1FEF4C21" w:rsidR="006B68F4" w:rsidRPr="000D6E0E" w:rsidRDefault="006B68F4" w:rsidP="006B68F4">
            <w:pPr>
              <w:spacing w:after="0"/>
              <w:rPr>
                <w:b/>
                <w:color w:val="0070C0"/>
              </w:rPr>
            </w:pPr>
            <w:r w:rsidRPr="000D6E0E">
              <w:rPr>
                <w:color w:val="0070C0"/>
              </w:rPr>
              <w:t xml:space="preserve">    15</w:t>
            </w:r>
          </w:p>
        </w:tc>
      </w:tr>
      <w:tr w:rsidR="006B68F4" w:rsidRPr="0074399C" w14:paraId="6AE6A873" w14:textId="77777777" w:rsidTr="008E117D">
        <w:tc>
          <w:tcPr>
            <w:tcW w:w="900" w:type="dxa"/>
            <w:vMerge/>
            <w:shd w:val="clear" w:color="auto" w:fill="D5DCE4"/>
            <w:vAlign w:val="center"/>
          </w:tcPr>
          <w:p w14:paraId="32AEB631" w14:textId="77777777" w:rsidR="006B68F4" w:rsidRPr="0074399C" w:rsidRDefault="006B68F4" w:rsidP="006B68F4">
            <w:pPr>
              <w:spacing w:after="0"/>
            </w:pPr>
          </w:p>
        </w:tc>
        <w:tc>
          <w:tcPr>
            <w:tcW w:w="1170" w:type="dxa"/>
            <w:shd w:val="clear" w:color="auto" w:fill="D5DCE4"/>
          </w:tcPr>
          <w:p w14:paraId="73904EB3" w14:textId="77777777" w:rsidR="006B68F4" w:rsidRPr="0074399C" w:rsidRDefault="006B68F4" w:rsidP="006B68F4">
            <w:pPr>
              <w:spacing w:after="0"/>
            </w:pPr>
            <w:r w:rsidRPr="0074399C">
              <w:t>4</w:t>
            </w:r>
          </w:p>
        </w:tc>
        <w:tc>
          <w:tcPr>
            <w:tcW w:w="1170" w:type="dxa"/>
            <w:shd w:val="clear" w:color="auto" w:fill="D5DCE4"/>
          </w:tcPr>
          <w:p w14:paraId="022829DF" w14:textId="027CD2F7" w:rsidR="006B68F4" w:rsidRPr="0074399C" w:rsidRDefault="006B68F4" w:rsidP="006B68F4">
            <w:pPr>
              <w:spacing w:after="0"/>
            </w:pPr>
            <w:r>
              <w:t>101</w:t>
            </w:r>
            <w:r>
              <w:sym w:font="Symbol" w:char="F0B0"/>
            </w:r>
            <w:r w:rsidRPr="0074399C">
              <w:t xml:space="preserve"> / </w:t>
            </w:r>
            <w:r>
              <w:t>5</w:t>
            </w:r>
            <w:r>
              <w:sym w:font="Symbol" w:char="F0B0"/>
            </w:r>
          </w:p>
        </w:tc>
        <w:tc>
          <w:tcPr>
            <w:tcW w:w="1241" w:type="dxa"/>
          </w:tcPr>
          <w:p w14:paraId="59DAFD0B" w14:textId="09B5FDFD" w:rsidR="006B68F4" w:rsidRPr="006B68F4" w:rsidRDefault="006B68F4" w:rsidP="006B68F4">
            <w:pPr>
              <w:spacing w:after="0"/>
              <w:rPr>
                <w:b/>
                <w:color w:val="0070C0"/>
              </w:rPr>
            </w:pPr>
            <w:r w:rsidRPr="000D6E0E">
              <w:rPr>
                <w:color w:val="0070C0"/>
              </w:rPr>
              <w:t xml:space="preserve">    12</w:t>
            </w:r>
          </w:p>
        </w:tc>
        <w:tc>
          <w:tcPr>
            <w:tcW w:w="1031" w:type="dxa"/>
          </w:tcPr>
          <w:p w14:paraId="412A6F35" w14:textId="25DD857E" w:rsidR="006B68F4" w:rsidRPr="000D6E0E" w:rsidRDefault="006B68F4" w:rsidP="006B68F4">
            <w:pPr>
              <w:spacing w:after="0"/>
              <w:rPr>
                <w:color w:val="C00000"/>
              </w:rPr>
            </w:pPr>
            <w:r w:rsidRPr="000D6E0E">
              <w:rPr>
                <w:color w:val="C00000"/>
              </w:rPr>
              <w:t xml:space="preserve">    18</w:t>
            </w:r>
          </w:p>
        </w:tc>
        <w:tc>
          <w:tcPr>
            <w:tcW w:w="1031" w:type="dxa"/>
          </w:tcPr>
          <w:p w14:paraId="13F9176D" w14:textId="3E56EE2F" w:rsidR="006B68F4" w:rsidRPr="000D6E0E" w:rsidRDefault="006B68F4" w:rsidP="006B68F4">
            <w:pPr>
              <w:spacing w:after="0"/>
              <w:rPr>
                <w:b/>
                <w:color w:val="C00000"/>
              </w:rPr>
            </w:pPr>
            <w:r w:rsidRPr="000D6E0E">
              <w:rPr>
                <w:color w:val="C00000"/>
              </w:rPr>
              <w:t xml:space="preserve">    27</w:t>
            </w:r>
          </w:p>
        </w:tc>
        <w:tc>
          <w:tcPr>
            <w:tcW w:w="1031" w:type="dxa"/>
          </w:tcPr>
          <w:p w14:paraId="56047BE6" w14:textId="27FC4D3E" w:rsidR="006B68F4" w:rsidRPr="000D6E0E" w:rsidRDefault="006B68F4" w:rsidP="006B68F4">
            <w:pPr>
              <w:spacing w:after="0"/>
              <w:rPr>
                <w:b/>
                <w:color w:val="C00000"/>
              </w:rPr>
            </w:pPr>
            <w:r w:rsidRPr="000D6E0E">
              <w:rPr>
                <w:color w:val="C00000"/>
              </w:rPr>
              <w:t xml:space="preserve">    18</w:t>
            </w:r>
          </w:p>
        </w:tc>
        <w:tc>
          <w:tcPr>
            <w:tcW w:w="1031" w:type="dxa"/>
          </w:tcPr>
          <w:p w14:paraId="05121574" w14:textId="537BA37D" w:rsidR="006B68F4" w:rsidRPr="006B68F4" w:rsidRDefault="006B68F4" w:rsidP="006B68F4">
            <w:pPr>
              <w:spacing w:after="0"/>
              <w:rPr>
                <w:color w:val="C00000"/>
              </w:rPr>
            </w:pPr>
            <w:r w:rsidRPr="000D6E0E">
              <w:rPr>
                <w:color w:val="C00000"/>
              </w:rPr>
              <w:t xml:space="preserve">    33</w:t>
            </w:r>
          </w:p>
        </w:tc>
        <w:tc>
          <w:tcPr>
            <w:tcW w:w="1031" w:type="dxa"/>
          </w:tcPr>
          <w:p w14:paraId="21CDB006" w14:textId="493BDA1C" w:rsidR="006B68F4" w:rsidRPr="006B68F4" w:rsidRDefault="006B68F4" w:rsidP="006B68F4">
            <w:pPr>
              <w:spacing w:after="0"/>
              <w:rPr>
                <w:b/>
                <w:color w:val="C00000"/>
              </w:rPr>
            </w:pPr>
            <w:r w:rsidRPr="000D6E0E">
              <w:rPr>
                <w:color w:val="C00000"/>
              </w:rPr>
              <w:t xml:space="preserve">    45</w:t>
            </w:r>
          </w:p>
        </w:tc>
      </w:tr>
      <w:tr w:rsidR="006B68F4" w:rsidRPr="0074399C" w14:paraId="65690436" w14:textId="77777777" w:rsidTr="008E117D">
        <w:tc>
          <w:tcPr>
            <w:tcW w:w="900" w:type="dxa"/>
            <w:vMerge w:val="restart"/>
            <w:shd w:val="clear" w:color="auto" w:fill="D5DCE4"/>
            <w:vAlign w:val="center"/>
          </w:tcPr>
          <w:p w14:paraId="2DD92E8D" w14:textId="77777777" w:rsidR="006B68F4" w:rsidRPr="0074399C" w:rsidRDefault="006B68F4" w:rsidP="006B68F4">
            <w:pPr>
              <w:spacing w:after="0"/>
            </w:pPr>
            <w:r w:rsidRPr="0074399C">
              <w:t>CDL-B</w:t>
            </w:r>
            <w:r>
              <w:t xml:space="preserve"> </w:t>
            </w:r>
            <w:r w:rsidRPr="0074399C">
              <w:t>(UMi)</w:t>
            </w:r>
          </w:p>
        </w:tc>
        <w:tc>
          <w:tcPr>
            <w:tcW w:w="1170" w:type="dxa"/>
            <w:shd w:val="clear" w:color="auto" w:fill="D5DCE4"/>
          </w:tcPr>
          <w:p w14:paraId="7FDBAAEA" w14:textId="77777777" w:rsidR="006B68F4" w:rsidRPr="0074399C" w:rsidRDefault="006B68F4" w:rsidP="006B68F4">
            <w:pPr>
              <w:spacing w:after="0"/>
            </w:pPr>
            <w:r w:rsidRPr="0074399C">
              <w:t>1</w:t>
            </w:r>
          </w:p>
        </w:tc>
        <w:tc>
          <w:tcPr>
            <w:tcW w:w="1170" w:type="dxa"/>
            <w:shd w:val="clear" w:color="auto" w:fill="D5DCE4"/>
          </w:tcPr>
          <w:p w14:paraId="2938CF17" w14:textId="182B4D00" w:rsidR="006B68F4" w:rsidRPr="0074399C" w:rsidRDefault="006B68F4" w:rsidP="006B68F4">
            <w:pPr>
              <w:spacing w:after="0"/>
            </w:pPr>
            <w:r>
              <w:t>92</w:t>
            </w:r>
            <w:r>
              <w:sym w:font="Symbol" w:char="F0B0"/>
            </w:r>
            <w:r w:rsidRPr="0074399C">
              <w:t xml:space="preserve"> / 22</w:t>
            </w:r>
            <w:r>
              <w:sym w:font="Symbol" w:char="F0B0"/>
            </w:r>
          </w:p>
        </w:tc>
        <w:tc>
          <w:tcPr>
            <w:tcW w:w="1241" w:type="dxa"/>
          </w:tcPr>
          <w:p w14:paraId="036D7768" w14:textId="5035B0E5" w:rsidR="006B68F4" w:rsidRPr="006B68F4" w:rsidRDefault="006B68F4" w:rsidP="006B68F4">
            <w:pPr>
              <w:spacing w:after="0"/>
              <w:rPr>
                <w:b/>
                <w:color w:val="0070C0"/>
              </w:rPr>
            </w:pPr>
            <w:r w:rsidRPr="000D6E0E">
              <w:rPr>
                <w:color w:val="0070C0"/>
              </w:rPr>
              <w:t xml:space="preserve">    12</w:t>
            </w:r>
          </w:p>
        </w:tc>
        <w:tc>
          <w:tcPr>
            <w:tcW w:w="1031" w:type="dxa"/>
          </w:tcPr>
          <w:p w14:paraId="198A804A" w14:textId="36D02E5D" w:rsidR="006B68F4" w:rsidRPr="000D6E0E" w:rsidRDefault="006B68F4" w:rsidP="006B68F4">
            <w:pPr>
              <w:spacing w:after="0"/>
              <w:rPr>
                <w:color w:val="C00000"/>
              </w:rPr>
            </w:pPr>
            <w:r w:rsidRPr="000D6E0E">
              <w:rPr>
                <w:color w:val="C00000"/>
              </w:rPr>
              <w:t xml:space="preserve">    18</w:t>
            </w:r>
          </w:p>
        </w:tc>
        <w:tc>
          <w:tcPr>
            <w:tcW w:w="1031" w:type="dxa"/>
          </w:tcPr>
          <w:p w14:paraId="71685080" w14:textId="6B8F7236" w:rsidR="006B68F4" w:rsidRPr="006B68F4" w:rsidRDefault="006B68F4" w:rsidP="006B68F4">
            <w:pPr>
              <w:spacing w:after="0"/>
              <w:rPr>
                <w:b/>
                <w:color w:val="C00000"/>
              </w:rPr>
            </w:pPr>
            <w:r w:rsidRPr="000D6E0E">
              <w:rPr>
                <w:color w:val="C00000"/>
              </w:rPr>
              <w:t xml:space="preserve">    24</w:t>
            </w:r>
          </w:p>
        </w:tc>
        <w:tc>
          <w:tcPr>
            <w:tcW w:w="1031" w:type="dxa"/>
          </w:tcPr>
          <w:p w14:paraId="49E5327D" w14:textId="791D65F1" w:rsidR="006B68F4" w:rsidRPr="000D6E0E" w:rsidRDefault="006B68F4" w:rsidP="006B68F4">
            <w:pPr>
              <w:spacing w:after="0"/>
              <w:rPr>
                <w:b/>
                <w:color w:val="C00000"/>
              </w:rPr>
            </w:pPr>
            <w:r w:rsidRPr="000D6E0E">
              <w:rPr>
                <w:color w:val="C00000"/>
              </w:rPr>
              <w:t xml:space="preserve">    </w:t>
            </w:r>
            <w:r w:rsidRPr="000D6E0E">
              <w:rPr>
                <w:color w:val="0070C0"/>
              </w:rPr>
              <w:t>15</w:t>
            </w:r>
          </w:p>
        </w:tc>
        <w:tc>
          <w:tcPr>
            <w:tcW w:w="1031" w:type="dxa"/>
          </w:tcPr>
          <w:p w14:paraId="78CEC624" w14:textId="77DCD724" w:rsidR="006B68F4" w:rsidRPr="006B68F4" w:rsidRDefault="006B68F4" w:rsidP="006B68F4">
            <w:pPr>
              <w:spacing w:after="0"/>
              <w:rPr>
                <w:color w:val="C00000"/>
              </w:rPr>
            </w:pPr>
            <w:r w:rsidRPr="000D6E0E">
              <w:rPr>
                <w:color w:val="C00000"/>
              </w:rPr>
              <w:t xml:space="preserve">    40</w:t>
            </w:r>
          </w:p>
        </w:tc>
        <w:tc>
          <w:tcPr>
            <w:tcW w:w="1031" w:type="dxa"/>
          </w:tcPr>
          <w:p w14:paraId="2F944006" w14:textId="6E368560" w:rsidR="006B68F4" w:rsidRPr="006B68F4" w:rsidRDefault="006B68F4" w:rsidP="006B68F4">
            <w:pPr>
              <w:spacing w:after="0"/>
              <w:rPr>
                <w:b/>
                <w:color w:val="C00000"/>
              </w:rPr>
            </w:pPr>
            <w:r w:rsidRPr="000D6E0E">
              <w:rPr>
                <w:color w:val="C00000"/>
              </w:rPr>
              <w:t xml:space="preserve">    56</w:t>
            </w:r>
          </w:p>
        </w:tc>
      </w:tr>
      <w:tr w:rsidR="006B68F4" w:rsidRPr="0074399C" w14:paraId="4C38D46F" w14:textId="77777777" w:rsidTr="008E117D">
        <w:tc>
          <w:tcPr>
            <w:tcW w:w="900" w:type="dxa"/>
            <w:vMerge/>
            <w:shd w:val="clear" w:color="auto" w:fill="D5DCE4"/>
            <w:vAlign w:val="center"/>
          </w:tcPr>
          <w:p w14:paraId="08D38A40" w14:textId="77777777" w:rsidR="006B68F4" w:rsidRPr="0074399C" w:rsidRDefault="006B68F4" w:rsidP="006B68F4">
            <w:pPr>
              <w:spacing w:after="0"/>
            </w:pPr>
          </w:p>
        </w:tc>
        <w:tc>
          <w:tcPr>
            <w:tcW w:w="1170" w:type="dxa"/>
            <w:shd w:val="clear" w:color="auto" w:fill="D5DCE4"/>
          </w:tcPr>
          <w:p w14:paraId="366B6BAD" w14:textId="77777777" w:rsidR="006B68F4" w:rsidRPr="0074399C" w:rsidRDefault="006B68F4" w:rsidP="006B68F4">
            <w:pPr>
              <w:spacing w:after="0"/>
            </w:pPr>
            <w:r w:rsidRPr="0074399C">
              <w:t>2</w:t>
            </w:r>
          </w:p>
        </w:tc>
        <w:tc>
          <w:tcPr>
            <w:tcW w:w="1170" w:type="dxa"/>
            <w:shd w:val="clear" w:color="auto" w:fill="D5DCE4"/>
          </w:tcPr>
          <w:p w14:paraId="520EAF0D" w14:textId="3CA7931C" w:rsidR="006B68F4" w:rsidRPr="0074399C" w:rsidRDefault="006B68F4" w:rsidP="006B68F4">
            <w:pPr>
              <w:spacing w:after="0"/>
            </w:pPr>
            <w:r>
              <w:t>102</w:t>
            </w:r>
            <w:r>
              <w:sym w:font="Symbol" w:char="F0B0"/>
            </w:r>
            <w:r w:rsidRPr="0074399C">
              <w:t xml:space="preserve"> / 22</w:t>
            </w:r>
            <w:r>
              <w:sym w:font="Symbol" w:char="F0B0"/>
            </w:r>
          </w:p>
        </w:tc>
        <w:tc>
          <w:tcPr>
            <w:tcW w:w="1241" w:type="dxa"/>
          </w:tcPr>
          <w:p w14:paraId="185E7272" w14:textId="03C36DEB" w:rsidR="006B68F4" w:rsidRPr="006B68F4" w:rsidRDefault="006B68F4" w:rsidP="006B68F4">
            <w:pPr>
              <w:spacing w:after="0"/>
              <w:rPr>
                <w:b/>
                <w:color w:val="0070C0"/>
              </w:rPr>
            </w:pPr>
            <w:r w:rsidRPr="000D6E0E">
              <w:rPr>
                <w:color w:val="0070C0"/>
              </w:rPr>
              <w:t xml:space="preserve">    12</w:t>
            </w:r>
          </w:p>
        </w:tc>
        <w:tc>
          <w:tcPr>
            <w:tcW w:w="1031" w:type="dxa"/>
          </w:tcPr>
          <w:p w14:paraId="7A594864" w14:textId="7B5C948D" w:rsidR="006B68F4" w:rsidRPr="000D6E0E" w:rsidRDefault="006B68F4" w:rsidP="006B68F4">
            <w:pPr>
              <w:spacing w:after="0"/>
              <w:rPr>
                <w:color w:val="C00000"/>
              </w:rPr>
            </w:pPr>
            <w:r w:rsidRPr="000D6E0E">
              <w:rPr>
                <w:color w:val="C00000"/>
              </w:rPr>
              <w:t xml:space="preserve">    18</w:t>
            </w:r>
          </w:p>
        </w:tc>
        <w:tc>
          <w:tcPr>
            <w:tcW w:w="1031" w:type="dxa"/>
          </w:tcPr>
          <w:p w14:paraId="4E3B2162" w14:textId="29BBF0AA" w:rsidR="006B68F4" w:rsidRPr="006B68F4" w:rsidRDefault="006B68F4" w:rsidP="006B68F4">
            <w:pPr>
              <w:spacing w:after="0"/>
              <w:rPr>
                <w:b/>
                <w:color w:val="C00000"/>
              </w:rPr>
            </w:pPr>
            <w:r w:rsidRPr="000D6E0E">
              <w:rPr>
                <w:color w:val="C00000"/>
              </w:rPr>
              <w:t xml:space="preserve">    27</w:t>
            </w:r>
          </w:p>
        </w:tc>
        <w:tc>
          <w:tcPr>
            <w:tcW w:w="1031" w:type="dxa"/>
          </w:tcPr>
          <w:p w14:paraId="4D7C8C96" w14:textId="2A0C84F2" w:rsidR="006B68F4" w:rsidRPr="000D6E0E" w:rsidRDefault="006B68F4" w:rsidP="006B68F4">
            <w:pPr>
              <w:spacing w:after="0"/>
              <w:rPr>
                <w:b/>
                <w:color w:val="C00000"/>
              </w:rPr>
            </w:pPr>
            <w:r w:rsidRPr="000D6E0E">
              <w:rPr>
                <w:color w:val="C00000"/>
              </w:rPr>
              <w:t xml:space="preserve">    18</w:t>
            </w:r>
          </w:p>
        </w:tc>
        <w:tc>
          <w:tcPr>
            <w:tcW w:w="1031" w:type="dxa"/>
          </w:tcPr>
          <w:p w14:paraId="3E2A241E" w14:textId="3D5513ED" w:rsidR="006B68F4" w:rsidRPr="006B68F4" w:rsidRDefault="006B68F4" w:rsidP="006B68F4">
            <w:pPr>
              <w:spacing w:after="0"/>
              <w:rPr>
                <w:color w:val="C00000"/>
              </w:rPr>
            </w:pPr>
            <w:r w:rsidRPr="000D6E0E">
              <w:rPr>
                <w:color w:val="C00000"/>
              </w:rPr>
              <w:t xml:space="preserve">    44</w:t>
            </w:r>
          </w:p>
        </w:tc>
        <w:tc>
          <w:tcPr>
            <w:tcW w:w="1031" w:type="dxa"/>
          </w:tcPr>
          <w:p w14:paraId="71B873A1" w14:textId="03EA470A" w:rsidR="006B68F4" w:rsidRPr="006B68F4" w:rsidRDefault="006B68F4" w:rsidP="006B68F4">
            <w:pPr>
              <w:spacing w:after="0"/>
              <w:rPr>
                <w:b/>
                <w:color w:val="C00000"/>
              </w:rPr>
            </w:pPr>
            <w:r w:rsidRPr="000D6E0E">
              <w:rPr>
                <w:color w:val="C00000"/>
              </w:rPr>
              <w:t xml:space="preserve">    60</w:t>
            </w:r>
          </w:p>
        </w:tc>
      </w:tr>
      <w:tr w:rsidR="006B68F4" w:rsidRPr="0074399C" w14:paraId="679E702F" w14:textId="77777777" w:rsidTr="008E117D">
        <w:tc>
          <w:tcPr>
            <w:tcW w:w="900" w:type="dxa"/>
            <w:vMerge/>
            <w:shd w:val="clear" w:color="auto" w:fill="D5DCE4"/>
            <w:vAlign w:val="center"/>
          </w:tcPr>
          <w:p w14:paraId="3B3A845C" w14:textId="77777777" w:rsidR="006B68F4" w:rsidRPr="0074399C" w:rsidRDefault="006B68F4" w:rsidP="006B68F4">
            <w:pPr>
              <w:spacing w:after="0"/>
            </w:pPr>
          </w:p>
        </w:tc>
        <w:tc>
          <w:tcPr>
            <w:tcW w:w="1170" w:type="dxa"/>
            <w:shd w:val="clear" w:color="auto" w:fill="D5DCE4"/>
          </w:tcPr>
          <w:p w14:paraId="4EF495B0" w14:textId="77777777" w:rsidR="006B68F4" w:rsidRPr="0074399C" w:rsidRDefault="006B68F4" w:rsidP="006B68F4">
            <w:pPr>
              <w:spacing w:after="0"/>
            </w:pPr>
            <w:r w:rsidRPr="0074399C">
              <w:t>4</w:t>
            </w:r>
          </w:p>
        </w:tc>
        <w:tc>
          <w:tcPr>
            <w:tcW w:w="1170" w:type="dxa"/>
            <w:shd w:val="clear" w:color="auto" w:fill="D5DCE4"/>
          </w:tcPr>
          <w:p w14:paraId="181F59BB" w14:textId="4DB3F93D" w:rsidR="006B68F4" w:rsidRPr="0074399C" w:rsidRDefault="006B68F4" w:rsidP="006B68F4">
            <w:pPr>
              <w:spacing w:after="0"/>
            </w:pPr>
            <w:r>
              <w:t>102</w:t>
            </w:r>
            <w:r>
              <w:sym w:font="Symbol" w:char="F0B0"/>
            </w:r>
            <w:r w:rsidRPr="0074399C">
              <w:t xml:space="preserve"> / 22</w:t>
            </w:r>
            <w:r>
              <w:sym w:font="Symbol" w:char="F0B0"/>
            </w:r>
          </w:p>
        </w:tc>
        <w:tc>
          <w:tcPr>
            <w:tcW w:w="1241" w:type="dxa"/>
          </w:tcPr>
          <w:p w14:paraId="05C217C7" w14:textId="0C6D7241" w:rsidR="006B68F4" w:rsidRPr="006B68F4" w:rsidRDefault="006B68F4" w:rsidP="006B68F4">
            <w:pPr>
              <w:spacing w:after="0"/>
              <w:rPr>
                <w:b/>
                <w:color w:val="0070C0"/>
              </w:rPr>
            </w:pPr>
            <w:r w:rsidRPr="000D6E0E">
              <w:rPr>
                <w:color w:val="0070C0"/>
              </w:rPr>
              <w:t xml:space="preserve">    12</w:t>
            </w:r>
          </w:p>
        </w:tc>
        <w:tc>
          <w:tcPr>
            <w:tcW w:w="1031" w:type="dxa"/>
          </w:tcPr>
          <w:p w14:paraId="0216F3A8" w14:textId="63EAB4F7" w:rsidR="006B68F4" w:rsidRPr="000D6E0E" w:rsidRDefault="006B68F4" w:rsidP="006B68F4">
            <w:pPr>
              <w:spacing w:after="0"/>
              <w:rPr>
                <w:color w:val="C00000"/>
              </w:rPr>
            </w:pPr>
            <w:r w:rsidRPr="000D6E0E">
              <w:rPr>
                <w:color w:val="C00000"/>
              </w:rPr>
              <w:t xml:space="preserve">    18</w:t>
            </w:r>
          </w:p>
        </w:tc>
        <w:tc>
          <w:tcPr>
            <w:tcW w:w="1031" w:type="dxa"/>
          </w:tcPr>
          <w:p w14:paraId="458E16A6" w14:textId="3E2D5893" w:rsidR="006B68F4" w:rsidRPr="006B68F4" w:rsidRDefault="006B68F4" w:rsidP="006B68F4">
            <w:pPr>
              <w:spacing w:after="0"/>
              <w:rPr>
                <w:b/>
                <w:color w:val="C00000"/>
              </w:rPr>
            </w:pPr>
            <w:r w:rsidRPr="000D6E0E">
              <w:rPr>
                <w:color w:val="C00000"/>
              </w:rPr>
              <w:t xml:space="preserve">    27</w:t>
            </w:r>
          </w:p>
        </w:tc>
        <w:tc>
          <w:tcPr>
            <w:tcW w:w="1031" w:type="dxa"/>
          </w:tcPr>
          <w:p w14:paraId="7707B4FF" w14:textId="6CABC801" w:rsidR="006B68F4" w:rsidRPr="000D6E0E" w:rsidRDefault="006B68F4" w:rsidP="006B68F4">
            <w:pPr>
              <w:spacing w:after="0"/>
              <w:rPr>
                <w:b/>
                <w:color w:val="C00000"/>
              </w:rPr>
            </w:pPr>
            <w:r w:rsidRPr="000D6E0E">
              <w:rPr>
                <w:color w:val="C00000"/>
              </w:rPr>
              <w:t xml:space="preserve">    18</w:t>
            </w:r>
          </w:p>
        </w:tc>
        <w:tc>
          <w:tcPr>
            <w:tcW w:w="1031" w:type="dxa"/>
          </w:tcPr>
          <w:p w14:paraId="7DB7918B" w14:textId="1524CEF1" w:rsidR="006B68F4" w:rsidRPr="006B68F4" w:rsidRDefault="006B68F4" w:rsidP="006B68F4">
            <w:pPr>
              <w:spacing w:after="0"/>
              <w:rPr>
                <w:color w:val="C00000"/>
              </w:rPr>
            </w:pPr>
            <w:r w:rsidRPr="000D6E0E">
              <w:rPr>
                <w:color w:val="C00000"/>
              </w:rPr>
              <w:t xml:space="preserve">    44</w:t>
            </w:r>
          </w:p>
        </w:tc>
        <w:tc>
          <w:tcPr>
            <w:tcW w:w="1031" w:type="dxa"/>
          </w:tcPr>
          <w:p w14:paraId="06578BE4" w14:textId="4023C1B4" w:rsidR="006B68F4" w:rsidRPr="006B68F4" w:rsidRDefault="006B68F4" w:rsidP="006B68F4">
            <w:pPr>
              <w:spacing w:after="0"/>
              <w:rPr>
                <w:b/>
                <w:color w:val="C00000"/>
              </w:rPr>
            </w:pPr>
            <w:r w:rsidRPr="000D6E0E">
              <w:rPr>
                <w:color w:val="C00000"/>
              </w:rPr>
              <w:t xml:space="preserve">    60</w:t>
            </w:r>
          </w:p>
        </w:tc>
      </w:tr>
      <w:tr w:rsidR="006B68F4" w:rsidRPr="0074399C" w14:paraId="6E043760" w14:textId="77777777" w:rsidTr="008E117D">
        <w:tc>
          <w:tcPr>
            <w:tcW w:w="900" w:type="dxa"/>
            <w:vMerge w:val="restart"/>
            <w:shd w:val="clear" w:color="auto" w:fill="D5DCE4"/>
            <w:vAlign w:val="center"/>
          </w:tcPr>
          <w:p w14:paraId="4442AA6B" w14:textId="77777777" w:rsidR="006B68F4" w:rsidRPr="0074399C" w:rsidRDefault="006B68F4" w:rsidP="006B68F4">
            <w:pPr>
              <w:spacing w:after="0"/>
            </w:pPr>
            <w:r w:rsidRPr="0074399C">
              <w:t>CDL-C</w:t>
            </w:r>
            <w:r>
              <w:t xml:space="preserve"> </w:t>
            </w:r>
            <w:r w:rsidRPr="0074399C">
              <w:t>(UMi)</w:t>
            </w:r>
          </w:p>
        </w:tc>
        <w:tc>
          <w:tcPr>
            <w:tcW w:w="1170" w:type="dxa"/>
            <w:shd w:val="clear" w:color="auto" w:fill="D5DCE4"/>
          </w:tcPr>
          <w:p w14:paraId="4C90A190" w14:textId="77777777" w:rsidR="006B68F4" w:rsidRPr="0074399C" w:rsidRDefault="006B68F4" w:rsidP="006B68F4">
            <w:pPr>
              <w:spacing w:after="0"/>
            </w:pPr>
            <w:r w:rsidRPr="0074399C">
              <w:t>1</w:t>
            </w:r>
          </w:p>
        </w:tc>
        <w:tc>
          <w:tcPr>
            <w:tcW w:w="1170" w:type="dxa"/>
            <w:shd w:val="clear" w:color="auto" w:fill="D5DCE4"/>
          </w:tcPr>
          <w:p w14:paraId="6392F138" w14:textId="36CADB2D" w:rsidR="006B68F4" w:rsidRPr="0074399C" w:rsidRDefault="006B68F4" w:rsidP="006B68F4">
            <w:pPr>
              <w:spacing w:after="0"/>
            </w:pPr>
            <w:r>
              <w:t>50</w:t>
            </w:r>
            <w:r>
              <w:sym w:font="Symbol" w:char="F0B0"/>
            </w:r>
            <w:r w:rsidRPr="0074399C">
              <w:t xml:space="preserve"> / 23</w:t>
            </w:r>
            <w:r>
              <w:sym w:font="Symbol" w:char="F0B0"/>
            </w:r>
          </w:p>
        </w:tc>
        <w:tc>
          <w:tcPr>
            <w:tcW w:w="1241" w:type="dxa"/>
          </w:tcPr>
          <w:p w14:paraId="173CDE5E" w14:textId="1F471D73" w:rsidR="006B68F4" w:rsidRPr="006B68F4" w:rsidRDefault="006B68F4" w:rsidP="006B68F4">
            <w:pPr>
              <w:spacing w:after="0"/>
              <w:rPr>
                <w:b/>
                <w:color w:val="0070C0"/>
              </w:rPr>
            </w:pPr>
            <w:r w:rsidRPr="000D6E0E">
              <w:rPr>
                <w:color w:val="0070C0"/>
              </w:rPr>
              <w:t xml:space="preserve">     9</w:t>
            </w:r>
          </w:p>
        </w:tc>
        <w:tc>
          <w:tcPr>
            <w:tcW w:w="1031" w:type="dxa"/>
          </w:tcPr>
          <w:p w14:paraId="152B7AA4" w14:textId="06417EED" w:rsidR="006B68F4" w:rsidRPr="006B68F4" w:rsidRDefault="006B68F4" w:rsidP="006B68F4">
            <w:pPr>
              <w:spacing w:after="0"/>
              <w:rPr>
                <w:color w:val="0070C0"/>
              </w:rPr>
            </w:pPr>
            <w:r w:rsidRPr="000D6E0E">
              <w:rPr>
                <w:color w:val="0070C0"/>
              </w:rPr>
              <w:t xml:space="preserve">    12</w:t>
            </w:r>
          </w:p>
        </w:tc>
        <w:tc>
          <w:tcPr>
            <w:tcW w:w="1031" w:type="dxa"/>
          </w:tcPr>
          <w:p w14:paraId="400CABC9" w14:textId="19AEFBC7" w:rsidR="006B68F4" w:rsidRPr="006B68F4" w:rsidRDefault="006B68F4" w:rsidP="006B68F4">
            <w:pPr>
              <w:spacing w:after="0"/>
              <w:rPr>
                <w:b/>
                <w:color w:val="0070C0"/>
              </w:rPr>
            </w:pPr>
            <w:r w:rsidRPr="000D6E0E">
              <w:rPr>
                <w:color w:val="0070C0"/>
              </w:rPr>
              <w:t xml:space="preserve">    15</w:t>
            </w:r>
          </w:p>
        </w:tc>
        <w:tc>
          <w:tcPr>
            <w:tcW w:w="1031" w:type="dxa"/>
          </w:tcPr>
          <w:p w14:paraId="41271F6D" w14:textId="68FDC52D" w:rsidR="006B68F4" w:rsidRPr="006B68F4" w:rsidRDefault="006B68F4" w:rsidP="006B68F4">
            <w:pPr>
              <w:spacing w:after="0"/>
              <w:rPr>
                <w:b/>
                <w:color w:val="0070C0"/>
              </w:rPr>
            </w:pPr>
            <w:r w:rsidRPr="000D6E0E">
              <w:rPr>
                <w:color w:val="0070C0"/>
              </w:rPr>
              <w:t xml:space="preserve">    12</w:t>
            </w:r>
          </w:p>
        </w:tc>
        <w:tc>
          <w:tcPr>
            <w:tcW w:w="1031" w:type="dxa"/>
          </w:tcPr>
          <w:p w14:paraId="14ED7789" w14:textId="6A823EEA" w:rsidR="006B68F4" w:rsidRPr="006B68F4" w:rsidRDefault="006B68F4" w:rsidP="006B68F4">
            <w:pPr>
              <w:spacing w:after="0"/>
              <w:rPr>
                <w:color w:val="C00000"/>
              </w:rPr>
            </w:pPr>
            <w:r w:rsidRPr="000D6E0E">
              <w:rPr>
                <w:color w:val="C00000"/>
              </w:rPr>
              <w:t xml:space="preserve">    24</w:t>
            </w:r>
          </w:p>
        </w:tc>
        <w:tc>
          <w:tcPr>
            <w:tcW w:w="1031" w:type="dxa"/>
          </w:tcPr>
          <w:p w14:paraId="750F7B90" w14:textId="21B4829B" w:rsidR="006B68F4" w:rsidRPr="006B68F4" w:rsidRDefault="006B68F4" w:rsidP="006B68F4">
            <w:pPr>
              <w:spacing w:after="0"/>
              <w:rPr>
                <w:b/>
                <w:color w:val="C00000"/>
              </w:rPr>
            </w:pPr>
            <w:r w:rsidRPr="000D6E0E">
              <w:rPr>
                <w:color w:val="C00000"/>
              </w:rPr>
              <w:t xml:space="preserve">    40</w:t>
            </w:r>
          </w:p>
        </w:tc>
      </w:tr>
      <w:tr w:rsidR="006B68F4" w:rsidRPr="0074399C" w14:paraId="3AE711CF" w14:textId="77777777" w:rsidTr="008E117D">
        <w:tc>
          <w:tcPr>
            <w:tcW w:w="900" w:type="dxa"/>
            <w:vMerge/>
            <w:shd w:val="clear" w:color="auto" w:fill="D5DCE4"/>
          </w:tcPr>
          <w:p w14:paraId="32CD45A7" w14:textId="77777777" w:rsidR="006B68F4" w:rsidRPr="0074399C" w:rsidRDefault="006B68F4" w:rsidP="006B68F4">
            <w:pPr>
              <w:spacing w:after="0"/>
            </w:pPr>
          </w:p>
        </w:tc>
        <w:tc>
          <w:tcPr>
            <w:tcW w:w="1170" w:type="dxa"/>
            <w:shd w:val="clear" w:color="auto" w:fill="D5DCE4"/>
          </w:tcPr>
          <w:p w14:paraId="07F5E12D" w14:textId="77777777" w:rsidR="006B68F4" w:rsidRPr="0074399C" w:rsidRDefault="006B68F4" w:rsidP="006B68F4">
            <w:pPr>
              <w:spacing w:after="0"/>
            </w:pPr>
            <w:r w:rsidRPr="0074399C">
              <w:t>2</w:t>
            </w:r>
          </w:p>
        </w:tc>
        <w:tc>
          <w:tcPr>
            <w:tcW w:w="1170" w:type="dxa"/>
            <w:shd w:val="clear" w:color="auto" w:fill="D5DCE4"/>
          </w:tcPr>
          <w:p w14:paraId="7ECC3617" w14:textId="09E86458" w:rsidR="006B68F4" w:rsidRPr="0074399C" w:rsidRDefault="006B68F4" w:rsidP="006B68F4">
            <w:pPr>
              <w:spacing w:after="0"/>
            </w:pPr>
            <w:r>
              <w:t>81</w:t>
            </w:r>
            <w:r>
              <w:sym w:font="Symbol" w:char="F0B0"/>
            </w:r>
            <w:r w:rsidRPr="0074399C">
              <w:t xml:space="preserve"> / 2</w:t>
            </w:r>
            <w:r>
              <w:t>1</w:t>
            </w:r>
            <w:r>
              <w:sym w:font="Symbol" w:char="F0B0"/>
            </w:r>
          </w:p>
        </w:tc>
        <w:tc>
          <w:tcPr>
            <w:tcW w:w="1241" w:type="dxa"/>
          </w:tcPr>
          <w:p w14:paraId="7B43F9C7" w14:textId="335E37E5" w:rsidR="006B68F4" w:rsidRPr="006B68F4" w:rsidRDefault="006B68F4" w:rsidP="006B68F4">
            <w:pPr>
              <w:spacing w:after="0"/>
              <w:rPr>
                <w:b/>
                <w:color w:val="0070C0"/>
              </w:rPr>
            </w:pPr>
            <w:r w:rsidRPr="000D6E0E">
              <w:rPr>
                <w:color w:val="0070C0"/>
              </w:rPr>
              <w:t xml:space="preserve">    12</w:t>
            </w:r>
          </w:p>
        </w:tc>
        <w:tc>
          <w:tcPr>
            <w:tcW w:w="1031" w:type="dxa"/>
          </w:tcPr>
          <w:p w14:paraId="79D23702" w14:textId="4093214F" w:rsidR="006B68F4" w:rsidRPr="000D6E0E" w:rsidRDefault="006B68F4" w:rsidP="006B68F4">
            <w:pPr>
              <w:spacing w:after="0"/>
              <w:rPr>
                <w:color w:val="C00000"/>
              </w:rPr>
            </w:pPr>
            <w:r w:rsidRPr="000D6E0E">
              <w:rPr>
                <w:color w:val="C00000"/>
              </w:rPr>
              <w:t xml:space="preserve">    </w:t>
            </w:r>
            <w:r w:rsidRPr="000D6E0E">
              <w:rPr>
                <w:color w:val="0070C0"/>
              </w:rPr>
              <w:t>15</w:t>
            </w:r>
          </w:p>
        </w:tc>
        <w:tc>
          <w:tcPr>
            <w:tcW w:w="1031" w:type="dxa"/>
          </w:tcPr>
          <w:p w14:paraId="10954157" w14:textId="6771BAB9" w:rsidR="006B68F4" w:rsidRPr="000D6E0E" w:rsidRDefault="006B68F4" w:rsidP="006B68F4">
            <w:pPr>
              <w:spacing w:after="0"/>
              <w:rPr>
                <w:b/>
                <w:color w:val="C00000"/>
              </w:rPr>
            </w:pPr>
            <w:r w:rsidRPr="000D6E0E">
              <w:rPr>
                <w:color w:val="C00000"/>
              </w:rPr>
              <w:t xml:space="preserve">    21</w:t>
            </w:r>
          </w:p>
        </w:tc>
        <w:tc>
          <w:tcPr>
            <w:tcW w:w="1031" w:type="dxa"/>
          </w:tcPr>
          <w:p w14:paraId="48F85297" w14:textId="1115420C" w:rsidR="006B68F4" w:rsidRPr="006B68F4" w:rsidRDefault="006B68F4" w:rsidP="006B68F4">
            <w:pPr>
              <w:spacing w:after="0"/>
              <w:rPr>
                <w:b/>
                <w:color w:val="0070C0"/>
              </w:rPr>
            </w:pPr>
            <w:r w:rsidRPr="000D6E0E">
              <w:rPr>
                <w:color w:val="0070C0"/>
              </w:rPr>
              <w:t xml:space="preserve">    15</w:t>
            </w:r>
          </w:p>
        </w:tc>
        <w:tc>
          <w:tcPr>
            <w:tcW w:w="1031" w:type="dxa"/>
          </w:tcPr>
          <w:p w14:paraId="7985363B" w14:textId="77937CFB" w:rsidR="006B68F4" w:rsidRPr="006B68F4" w:rsidRDefault="006B68F4" w:rsidP="006B68F4">
            <w:pPr>
              <w:spacing w:after="0"/>
              <w:rPr>
                <w:color w:val="C00000"/>
              </w:rPr>
            </w:pPr>
            <w:r w:rsidRPr="000D6E0E">
              <w:rPr>
                <w:color w:val="C00000"/>
              </w:rPr>
              <w:t xml:space="preserve">    27</w:t>
            </w:r>
          </w:p>
        </w:tc>
        <w:tc>
          <w:tcPr>
            <w:tcW w:w="1031" w:type="dxa"/>
          </w:tcPr>
          <w:p w14:paraId="067E6B4D" w14:textId="702E92FB" w:rsidR="006B68F4" w:rsidRPr="006B68F4" w:rsidRDefault="006B68F4" w:rsidP="006B68F4">
            <w:pPr>
              <w:spacing w:after="0"/>
              <w:rPr>
                <w:b/>
                <w:color w:val="C00000"/>
              </w:rPr>
            </w:pPr>
            <w:r w:rsidRPr="000D6E0E">
              <w:rPr>
                <w:color w:val="C00000"/>
              </w:rPr>
              <w:t xml:space="preserve">    48</w:t>
            </w:r>
          </w:p>
        </w:tc>
      </w:tr>
      <w:tr w:rsidR="006B68F4" w:rsidRPr="0074399C" w14:paraId="19769CD1" w14:textId="77777777" w:rsidTr="008E117D">
        <w:tc>
          <w:tcPr>
            <w:tcW w:w="900" w:type="dxa"/>
            <w:vMerge/>
            <w:shd w:val="clear" w:color="auto" w:fill="D5DCE4"/>
          </w:tcPr>
          <w:p w14:paraId="4DA30BD0" w14:textId="77777777" w:rsidR="006B68F4" w:rsidRPr="0074399C" w:rsidRDefault="006B68F4" w:rsidP="006B68F4">
            <w:pPr>
              <w:spacing w:after="0"/>
            </w:pPr>
          </w:p>
        </w:tc>
        <w:tc>
          <w:tcPr>
            <w:tcW w:w="1170" w:type="dxa"/>
            <w:shd w:val="clear" w:color="auto" w:fill="D5DCE4"/>
          </w:tcPr>
          <w:p w14:paraId="03090DB2" w14:textId="77777777" w:rsidR="006B68F4" w:rsidRPr="0074399C" w:rsidRDefault="006B68F4" w:rsidP="006B68F4">
            <w:pPr>
              <w:spacing w:after="0"/>
            </w:pPr>
            <w:r w:rsidRPr="0074399C">
              <w:t>4</w:t>
            </w:r>
          </w:p>
        </w:tc>
        <w:tc>
          <w:tcPr>
            <w:tcW w:w="1170" w:type="dxa"/>
            <w:shd w:val="clear" w:color="auto" w:fill="D5DCE4"/>
          </w:tcPr>
          <w:p w14:paraId="0D5F250F" w14:textId="6124F55F" w:rsidR="006B68F4" w:rsidRPr="0074399C" w:rsidRDefault="006B68F4" w:rsidP="006B68F4">
            <w:pPr>
              <w:spacing w:after="0"/>
            </w:pPr>
            <w:r>
              <w:t>164</w:t>
            </w:r>
            <w:r>
              <w:sym w:font="Symbol" w:char="F0B0"/>
            </w:r>
            <w:r w:rsidRPr="0074399C">
              <w:t xml:space="preserve"> / 2</w:t>
            </w:r>
            <w:r>
              <w:t>4</w:t>
            </w:r>
            <w:r>
              <w:sym w:font="Symbol" w:char="F0B0"/>
            </w:r>
          </w:p>
        </w:tc>
        <w:tc>
          <w:tcPr>
            <w:tcW w:w="1241" w:type="dxa"/>
          </w:tcPr>
          <w:p w14:paraId="161D5731" w14:textId="52DE4C15" w:rsidR="006B68F4" w:rsidRPr="000D6E0E" w:rsidRDefault="006B68F4" w:rsidP="006B68F4">
            <w:pPr>
              <w:spacing w:after="0"/>
              <w:rPr>
                <w:b/>
                <w:color w:val="C00000"/>
              </w:rPr>
            </w:pPr>
            <w:r w:rsidRPr="000D6E0E">
              <w:rPr>
                <w:color w:val="C00000"/>
              </w:rPr>
              <w:t xml:space="preserve">    18</w:t>
            </w:r>
          </w:p>
        </w:tc>
        <w:tc>
          <w:tcPr>
            <w:tcW w:w="1031" w:type="dxa"/>
          </w:tcPr>
          <w:p w14:paraId="7EA6B9C1" w14:textId="3519A4D6" w:rsidR="006B68F4" w:rsidRPr="000D6E0E" w:rsidRDefault="006B68F4" w:rsidP="006B68F4">
            <w:pPr>
              <w:spacing w:after="0"/>
              <w:rPr>
                <w:color w:val="C00000"/>
              </w:rPr>
            </w:pPr>
            <w:r w:rsidRPr="000D6E0E">
              <w:rPr>
                <w:color w:val="C00000"/>
              </w:rPr>
              <w:t xml:space="preserve">    27</w:t>
            </w:r>
          </w:p>
        </w:tc>
        <w:tc>
          <w:tcPr>
            <w:tcW w:w="1031" w:type="dxa"/>
          </w:tcPr>
          <w:p w14:paraId="5D3121D7" w14:textId="33D56C1A" w:rsidR="006B68F4" w:rsidRPr="006B68F4" w:rsidRDefault="006B68F4" w:rsidP="006B68F4">
            <w:pPr>
              <w:spacing w:after="0"/>
              <w:rPr>
                <w:b/>
                <w:color w:val="C00000"/>
              </w:rPr>
            </w:pPr>
            <w:r w:rsidRPr="000D6E0E">
              <w:rPr>
                <w:color w:val="C00000"/>
              </w:rPr>
              <w:t xml:space="preserve">    39</w:t>
            </w:r>
          </w:p>
        </w:tc>
        <w:tc>
          <w:tcPr>
            <w:tcW w:w="1031" w:type="dxa"/>
          </w:tcPr>
          <w:p w14:paraId="40EC1158" w14:textId="1DA0EA6E" w:rsidR="006B68F4" w:rsidRPr="000D6E0E" w:rsidRDefault="006B68F4" w:rsidP="006B68F4">
            <w:pPr>
              <w:spacing w:after="0"/>
              <w:rPr>
                <w:b/>
                <w:color w:val="C00000"/>
              </w:rPr>
            </w:pPr>
            <w:r w:rsidRPr="000D6E0E">
              <w:rPr>
                <w:color w:val="C00000"/>
              </w:rPr>
              <w:t xml:space="preserve">    24</w:t>
            </w:r>
          </w:p>
        </w:tc>
        <w:tc>
          <w:tcPr>
            <w:tcW w:w="1031" w:type="dxa"/>
          </w:tcPr>
          <w:p w14:paraId="3B622773" w14:textId="414E2E4A" w:rsidR="006B68F4" w:rsidRPr="006B68F4" w:rsidRDefault="006B68F4" w:rsidP="006B68F4">
            <w:pPr>
              <w:spacing w:after="0"/>
              <w:rPr>
                <w:color w:val="C00000"/>
              </w:rPr>
            </w:pPr>
            <w:r w:rsidRPr="000D6E0E">
              <w:rPr>
                <w:color w:val="C00000"/>
              </w:rPr>
              <w:t xml:space="preserve">    68</w:t>
            </w:r>
          </w:p>
        </w:tc>
        <w:tc>
          <w:tcPr>
            <w:tcW w:w="1031" w:type="dxa"/>
          </w:tcPr>
          <w:p w14:paraId="3F902F62" w14:textId="6F52ACCA" w:rsidR="006B68F4" w:rsidRPr="006B68F4" w:rsidRDefault="006B68F4" w:rsidP="006B68F4">
            <w:pPr>
              <w:spacing w:after="0"/>
              <w:rPr>
                <w:b/>
                <w:color w:val="C00000"/>
              </w:rPr>
            </w:pPr>
            <w:r w:rsidRPr="000D6E0E">
              <w:rPr>
                <w:color w:val="C00000"/>
              </w:rPr>
              <w:t xml:space="preserve">   115</w:t>
            </w:r>
          </w:p>
        </w:tc>
      </w:tr>
      <w:tr w:rsidR="006B68F4" w:rsidRPr="0074399C" w14:paraId="64158F37" w14:textId="77777777" w:rsidTr="008E117D">
        <w:tc>
          <w:tcPr>
            <w:tcW w:w="900" w:type="dxa"/>
            <w:vMerge w:val="restart"/>
            <w:shd w:val="clear" w:color="auto" w:fill="E2EFD9"/>
            <w:vAlign w:val="center"/>
          </w:tcPr>
          <w:p w14:paraId="766ACC13" w14:textId="77777777" w:rsidR="006B68F4" w:rsidRPr="0074399C" w:rsidRDefault="006B68F4" w:rsidP="006B68F4">
            <w:pPr>
              <w:spacing w:after="0"/>
            </w:pPr>
            <w:r w:rsidRPr="0074399C">
              <w:t>CDL-A</w:t>
            </w:r>
            <w:r>
              <w:t xml:space="preserve"> (UMa</w:t>
            </w:r>
            <w:r w:rsidRPr="0074399C">
              <w:t>)</w:t>
            </w:r>
          </w:p>
        </w:tc>
        <w:tc>
          <w:tcPr>
            <w:tcW w:w="1170" w:type="dxa"/>
            <w:shd w:val="clear" w:color="auto" w:fill="E2EFD9"/>
          </w:tcPr>
          <w:p w14:paraId="7A23E00C" w14:textId="77777777" w:rsidR="006B68F4" w:rsidRPr="0074399C" w:rsidRDefault="006B68F4" w:rsidP="006B68F4">
            <w:pPr>
              <w:spacing w:after="0"/>
            </w:pPr>
            <w:r w:rsidRPr="0074399C">
              <w:t>1</w:t>
            </w:r>
          </w:p>
        </w:tc>
        <w:tc>
          <w:tcPr>
            <w:tcW w:w="1170" w:type="dxa"/>
            <w:shd w:val="clear" w:color="auto" w:fill="E2EFD9"/>
          </w:tcPr>
          <w:p w14:paraId="4D5722F8" w14:textId="281E8A59" w:rsidR="006B68F4" w:rsidRPr="0074399C" w:rsidRDefault="006B68F4" w:rsidP="006B68F4">
            <w:pPr>
              <w:spacing w:after="0"/>
            </w:pPr>
            <w:r>
              <w:t>44</w:t>
            </w:r>
            <w:r>
              <w:sym w:font="Symbol" w:char="F0B0"/>
            </w:r>
            <w:r>
              <w:t xml:space="preserve"> / 12</w:t>
            </w:r>
            <w:r>
              <w:sym w:font="Symbol" w:char="F0B0"/>
            </w:r>
          </w:p>
        </w:tc>
        <w:tc>
          <w:tcPr>
            <w:tcW w:w="1241" w:type="dxa"/>
          </w:tcPr>
          <w:p w14:paraId="22E5729D" w14:textId="36AE4582" w:rsidR="006B68F4" w:rsidRPr="006B68F4" w:rsidRDefault="006B68F4" w:rsidP="006B68F4">
            <w:pPr>
              <w:spacing w:after="0"/>
              <w:rPr>
                <w:b/>
                <w:color w:val="0070C0"/>
              </w:rPr>
            </w:pPr>
            <w:r w:rsidRPr="000D6E0E">
              <w:rPr>
                <w:color w:val="0070C0"/>
              </w:rPr>
              <w:t xml:space="preserve">     9</w:t>
            </w:r>
          </w:p>
        </w:tc>
        <w:tc>
          <w:tcPr>
            <w:tcW w:w="1031" w:type="dxa"/>
          </w:tcPr>
          <w:p w14:paraId="576AC7CD" w14:textId="56AD6983" w:rsidR="006B68F4" w:rsidRPr="000D6E0E" w:rsidRDefault="006B68F4" w:rsidP="006B68F4">
            <w:pPr>
              <w:spacing w:after="0"/>
              <w:rPr>
                <w:color w:val="0070C0"/>
              </w:rPr>
            </w:pPr>
            <w:r w:rsidRPr="000D6E0E">
              <w:rPr>
                <w:color w:val="0070C0"/>
              </w:rPr>
              <w:t xml:space="preserve">    12</w:t>
            </w:r>
          </w:p>
        </w:tc>
        <w:tc>
          <w:tcPr>
            <w:tcW w:w="1031" w:type="dxa"/>
          </w:tcPr>
          <w:p w14:paraId="367FEA5A" w14:textId="55B5A5E6" w:rsidR="006B68F4" w:rsidRPr="000D6E0E" w:rsidRDefault="006B68F4" w:rsidP="006B68F4">
            <w:pPr>
              <w:spacing w:after="0"/>
              <w:rPr>
                <w:b/>
                <w:color w:val="0070C0"/>
              </w:rPr>
            </w:pPr>
            <w:r w:rsidRPr="000D6E0E">
              <w:rPr>
                <w:color w:val="0070C0"/>
              </w:rPr>
              <w:t xml:space="preserve">    15</w:t>
            </w:r>
          </w:p>
        </w:tc>
        <w:tc>
          <w:tcPr>
            <w:tcW w:w="1031" w:type="dxa"/>
          </w:tcPr>
          <w:p w14:paraId="644E413B" w14:textId="34AA4431" w:rsidR="006B68F4" w:rsidRPr="006B68F4" w:rsidRDefault="006B68F4" w:rsidP="006B68F4">
            <w:pPr>
              <w:spacing w:after="0"/>
              <w:rPr>
                <w:b/>
                <w:color w:val="0070C0"/>
              </w:rPr>
            </w:pPr>
            <w:r w:rsidRPr="000D6E0E">
              <w:rPr>
                <w:color w:val="0070C0"/>
              </w:rPr>
              <w:t xml:space="preserve">     9</w:t>
            </w:r>
          </w:p>
        </w:tc>
        <w:tc>
          <w:tcPr>
            <w:tcW w:w="1031" w:type="dxa"/>
          </w:tcPr>
          <w:p w14:paraId="292959AA" w14:textId="0306EB43" w:rsidR="006B68F4" w:rsidRPr="006B68F4" w:rsidRDefault="006B68F4" w:rsidP="006B68F4">
            <w:pPr>
              <w:spacing w:after="0"/>
              <w:rPr>
                <w:color w:val="C00000"/>
              </w:rPr>
            </w:pPr>
            <w:r w:rsidRPr="000D6E0E">
              <w:rPr>
                <w:color w:val="C00000"/>
              </w:rPr>
              <w:t xml:space="preserve">    18</w:t>
            </w:r>
          </w:p>
        </w:tc>
        <w:tc>
          <w:tcPr>
            <w:tcW w:w="1031" w:type="dxa"/>
          </w:tcPr>
          <w:p w14:paraId="32619172" w14:textId="3B7C2C8D" w:rsidR="006B68F4" w:rsidRPr="006B68F4" w:rsidRDefault="006B68F4" w:rsidP="006B68F4">
            <w:pPr>
              <w:spacing w:after="0"/>
              <w:rPr>
                <w:b/>
                <w:color w:val="C00000"/>
              </w:rPr>
            </w:pPr>
            <w:r w:rsidRPr="000D6E0E">
              <w:rPr>
                <w:color w:val="C00000"/>
              </w:rPr>
              <w:t xml:space="preserve">    21</w:t>
            </w:r>
          </w:p>
        </w:tc>
      </w:tr>
      <w:tr w:rsidR="006B68F4" w:rsidRPr="0074399C" w14:paraId="0583956F" w14:textId="77777777" w:rsidTr="008E117D">
        <w:tc>
          <w:tcPr>
            <w:tcW w:w="900" w:type="dxa"/>
            <w:vMerge/>
            <w:shd w:val="clear" w:color="auto" w:fill="E2EFD9"/>
            <w:vAlign w:val="center"/>
          </w:tcPr>
          <w:p w14:paraId="2A2411CA" w14:textId="77777777" w:rsidR="006B68F4" w:rsidRPr="0074399C" w:rsidRDefault="006B68F4" w:rsidP="006B68F4">
            <w:pPr>
              <w:spacing w:after="0"/>
            </w:pPr>
          </w:p>
        </w:tc>
        <w:tc>
          <w:tcPr>
            <w:tcW w:w="1170" w:type="dxa"/>
            <w:shd w:val="clear" w:color="auto" w:fill="E2EFD9"/>
          </w:tcPr>
          <w:p w14:paraId="44CB3FEF" w14:textId="77777777" w:rsidR="006B68F4" w:rsidRPr="0074399C" w:rsidRDefault="006B68F4" w:rsidP="006B68F4">
            <w:pPr>
              <w:spacing w:after="0"/>
            </w:pPr>
            <w:r w:rsidRPr="0074399C">
              <w:t>2</w:t>
            </w:r>
          </w:p>
        </w:tc>
        <w:tc>
          <w:tcPr>
            <w:tcW w:w="1170" w:type="dxa"/>
            <w:shd w:val="clear" w:color="auto" w:fill="E2EFD9"/>
          </w:tcPr>
          <w:p w14:paraId="44608D97" w14:textId="363F6E04" w:rsidR="006B68F4" w:rsidRPr="0074399C" w:rsidRDefault="006B68F4" w:rsidP="006B68F4">
            <w:pPr>
              <w:spacing w:after="0"/>
            </w:pPr>
            <w:r>
              <w:t>44</w:t>
            </w:r>
            <w:r>
              <w:sym w:font="Symbol" w:char="F0B0"/>
            </w:r>
            <w:r>
              <w:t xml:space="preserve"> / 12</w:t>
            </w:r>
            <w:r>
              <w:sym w:font="Symbol" w:char="F0B0"/>
            </w:r>
          </w:p>
        </w:tc>
        <w:tc>
          <w:tcPr>
            <w:tcW w:w="1241" w:type="dxa"/>
          </w:tcPr>
          <w:p w14:paraId="4724A48F" w14:textId="3A6C5690" w:rsidR="006B68F4" w:rsidRPr="006B68F4" w:rsidRDefault="006B68F4" w:rsidP="006B68F4">
            <w:pPr>
              <w:spacing w:after="0"/>
              <w:rPr>
                <w:b/>
                <w:color w:val="0070C0"/>
              </w:rPr>
            </w:pPr>
            <w:r w:rsidRPr="000D6E0E">
              <w:rPr>
                <w:color w:val="0070C0"/>
              </w:rPr>
              <w:t xml:space="preserve">     9</w:t>
            </w:r>
          </w:p>
        </w:tc>
        <w:tc>
          <w:tcPr>
            <w:tcW w:w="1031" w:type="dxa"/>
          </w:tcPr>
          <w:p w14:paraId="63C9DF75" w14:textId="6941943F" w:rsidR="006B68F4" w:rsidRPr="000D6E0E" w:rsidRDefault="006B68F4" w:rsidP="006B68F4">
            <w:pPr>
              <w:spacing w:after="0"/>
              <w:rPr>
                <w:color w:val="0070C0"/>
              </w:rPr>
            </w:pPr>
            <w:r w:rsidRPr="000D6E0E">
              <w:rPr>
                <w:color w:val="0070C0"/>
              </w:rPr>
              <w:t xml:space="preserve">    12</w:t>
            </w:r>
          </w:p>
        </w:tc>
        <w:tc>
          <w:tcPr>
            <w:tcW w:w="1031" w:type="dxa"/>
          </w:tcPr>
          <w:p w14:paraId="528E7FB8" w14:textId="40D88F60" w:rsidR="006B68F4" w:rsidRPr="000D6E0E" w:rsidRDefault="006B68F4" w:rsidP="006B68F4">
            <w:pPr>
              <w:spacing w:after="0"/>
              <w:rPr>
                <w:b/>
                <w:color w:val="0070C0"/>
              </w:rPr>
            </w:pPr>
            <w:r w:rsidRPr="000D6E0E">
              <w:rPr>
                <w:color w:val="0070C0"/>
              </w:rPr>
              <w:t xml:space="preserve">    15</w:t>
            </w:r>
          </w:p>
        </w:tc>
        <w:tc>
          <w:tcPr>
            <w:tcW w:w="1031" w:type="dxa"/>
          </w:tcPr>
          <w:p w14:paraId="3FC6851E" w14:textId="4F011FAE" w:rsidR="006B68F4" w:rsidRPr="006B68F4" w:rsidRDefault="006B68F4" w:rsidP="006B68F4">
            <w:pPr>
              <w:spacing w:after="0"/>
              <w:rPr>
                <w:b/>
                <w:color w:val="0070C0"/>
              </w:rPr>
            </w:pPr>
            <w:r w:rsidRPr="000D6E0E">
              <w:rPr>
                <w:color w:val="0070C0"/>
              </w:rPr>
              <w:t xml:space="preserve">     9</w:t>
            </w:r>
          </w:p>
        </w:tc>
        <w:tc>
          <w:tcPr>
            <w:tcW w:w="1031" w:type="dxa"/>
          </w:tcPr>
          <w:p w14:paraId="3DEDB07B" w14:textId="79292CD3" w:rsidR="006B68F4" w:rsidRPr="006B68F4" w:rsidRDefault="006B68F4" w:rsidP="006B68F4">
            <w:pPr>
              <w:spacing w:after="0"/>
              <w:rPr>
                <w:color w:val="C00000"/>
              </w:rPr>
            </w:pPr>
            <w:r w:rsidRPr="000D6E0E">
              <w:rPr>
                <w:color w:val="C00000"/>
              </w:rPr>
              <w:t xml:space="preserve">    18</w:t>
            </w:r>
          </w:p>
        </w:tc>
        <w:tc>
          <w:tcPr>
            <w:tcW w:w="1031" w:type="dxa"/>
          </w:tcPr>
          <w:p w14:paraId="62983DB1" w14:textId="3BA999F5" w:rsidR="006B68F4" w:rsidRPr="006B68F4" w:rsidRDefault="006B68F4" w:rsidP="006B68F4">
            <w:pPr>
              <w:spacing w:after="0"/>
              <w:rPr>
                <w:b/>
                <w:color w:val="C00000"/>
              </w:rPr>
            </w:pPr>
            <w:r w:rsidRPr="000D6E0E">
              <w:rPr>
                <w:color w:val="C00000"/>
              </w:rPr>
              <w:t xml:space="preserve">    21</w:t>
            </w:r>
          </w:p>
        </w:tc>
      </w:tr>
      <w:tr w:rsidR="006B68F4" w:rsidRPr="0074399C" w14:paraId="4108BB9C" w14:textId="77777777" w:rsidTr="008E117D">
        <w:tc>
          <w:tcPr>
            <w:tcW w:w="900" w:type="dxa"/>
            <w:vMerge/>
            <w:shd w:val="clear" w:color="auto" w:fill="E2EFD9"/>
            <w:vAlign w:val="center"/>
          </w:tcPr>
          <w:p w14:paraId="2408668B" w14:textId="77777777" w:rsidR="006B68F4" w:rsidRPr="0074399C" w:rsidRDefault="006B68F4" w:rsidP="006B68F4">
            <w:pPr>
              <w:spacing w:after="0"/>
            </w:pPr>
          </w:p>
        </w:tc>
        <w:tc>
          <w:tcPr>
            <w:tcW w:w="1170" w:type="dxa"/>
            <w:shd w:val="clear" w:color="auto" w:fill="E2EFD9"/>
          </w:tcPr>
          <w:p w14:paraId="7152A435" w14:textId="77777777" w:rsidR="006B68F4" w:rsidRPr="0074399C" w:rsidRDefault="006B68F4" w:rsidP="006B68F4">
            <w:pPr>
              <w:spacing w:after="0"/>
            </w:pPr>
            <w:r w:rsidRPr="0074399C">
              <w:t>4</w:t>
            </w:r>
          </w:p>
        </w:tc>
        <w:tc>
          <w:tcPr>
            <w:tcW w:w="1170" w:type="dxa"/>
            <w:shd w:val="clear" w:color="auto" w:fill="E2EFD9"/>
          </w:tcPr>
          <w:p w14:paraId="0A726A90" w14:textId="2EAC017C" w:rsidR="006B68F4" w:rsidRPr="0074399C" w:rsidRDefault="006B68F4" w:rsidP="006B68F4">
            <w:pPr>
              <w:spacing w:after="0"/>
            </w:pPr>
            <w:r>
              <w:t>150</w:t>
            </w:r>
            <w:r>
              <w:sym w:font="Symbol" w:char="F0B0"/>
            </w:r>
            <w:r>
              <w:t xml:space="preserve"> / 12</w:t>
            </w:r>
            <w:r>
              <w:sym w:font="Symbol" w:char="F0B0"/>
            </w:r>
          </w:p>
        </w:tc>
        <w:tc>
          <w:tcPr>
            <w:tcW w:w="1241" w:type="dxa"/>
          </w:tcPr>
          <w:p w14:paraId="626EB99A" w14:textId="17C1D002" w:rsidR="006B68F4" w:rsidRPr="006B68F4" w:rsidRDefault="006B68F4" w:rsidP="006B68F4">
            <w:pPr>
              <w:spacing w:after="0"/>
              <w:rPr>
                <w:b/>
                <w:color w:val="0070C0"/>
              </w:rPr>
            </w:pPr>
            <w:r w:rsidRPr="000D6E0E">
              <w:rPr>
                <w:color w:val="0070C0"/>
              </w:rPr>
              <w:t xml:space="preserve">    15</w:t>
            </w:r>
          </w:p>
        </w:tc>
        <w:tc>
          <w:tcPr>
            <w:tcW w:w="1031" w:type="dxa"/>
          </w:tcPr>
          <w:p w14:paraId="4CD337FD" w14:textId="0155AE07" w:rsidR="006B68F4" w:rsidRPr="006B68F4" w:rsidRDefault="006B68F4" w:rsidP="006B68F4">
            <w:pPr>
              <w:spacing w:after="0"/>
              <w:rPr>
                <w:color w:val="C00000"/>
              </w:rPr>
            </w:pPr>
            <w:r w:rsidRPr="000D6E0E">
              <w:rPr>
                <w:color w:val="C00000"/>
              </w:rPr>
              <w:t xml:space="preserve">    27</w:t>
            </w:r>
          </w:p>
        </w:tc>
        <w:tc>
          <w:tcPr>
            <w:tcW w:w="1031" w:type="dxa"/>
          </w:tcPr>
          <w:p w14:paraId="5E17C617" w14:textId="4F01F917" w:rsidR="006B68F4" w:rsidRPr="006B68F4" w:rsidRDefault="006B68F4" w:rsidP="006B68F4">
            <w:pPr>
              <w:spacing w:after="0"/>
              <w:rPr>
                <w:b/>
                <w:color w:val="C00000"/>
              </w:rPr>
            </w:pPr>
            <w:r w:rsidRPr="000D6E0E">
              <w:rPr>
                <w:color w:val="C00000"/>
              </w:rPr>
              <w:t xml:space="preserve">    36</w:t>
            </w:r>
          </w:p>
        </w:tc>
        <w:tc>
          <w:tcPr>
            <w:tcW w:w="1031" w:type="dxa"/>
          </w:tcPr>
          <w:p w14:paraId="511750BF" w14:textId="19BDCA31" w:rsidR="006B68F4" w:rsidRPr="000D6E0E" w:rsidRDefault="006B68F4" w:rsidP="006B68F4">
            <w:pPr>
              <w:spacing w:after="0"/>
              <w:rPr>
                <w:b/>
                <w:color w:val="C00000"/>
              </w:rPr>
            </w:pPr>
            <w:r w:rsidRPr="000D6E0E">
              <w:rPr>
                <w:color w:val="C00000"/>
              </w:rPr>
              <w:t xml:space="preserve">    24</w:t>
            </w:r>
          </w:p>
        </w:tc>
        <w:tc>
          <w:tcPr>
            <w:tcW w:w="1031" w:type="dxa"/>
          </w:tcPr>
          <w:p w14:paraId="06819AEA" w14:textId="210268C8" w:rsidR="006B68F4" w:rsidRPr="006B68F4" w:rsidRDefault="006B68F4" w:rsidP="006B68F4">
            <w:pPr>
              <w:spacing w:after="0"/>
              <w:rPr>
                <w:color w:val="C00000"/>
              </w:rPr>
            </w:pPr>
            <w:r w:rsidRPr="000D6E0E">
              <w:rPr>
                <w:color w:val="C00000"/>
              </w:rPr>
              <w:t xml:space="preserve">    45</w:t>
            </w:r>
          </w:p>
        </w:tc>
        <w:tc>
          <w:tcPr>
            <w:tcW w:w="1031" w:type="dxa"/>
          </w:tcPr>
          <w:p w14:paraId="3520A939" w14:textId="747A9639" w:rsidR="006B68F4" w:rsidRPr="006B68F4" w:rsidRDefault="006B68F4" w:rsidP="006B68F4">
            <w:pPr>
              <w:spacing w:after="0"/>
              <w:rPr>
                <w:b/>
                <w:color w:val="C00000"/>
              </w:rPr>
            </w:pPr>
            <w:r w:rsidRPr="000D6E0E">
              <w:rPr>
                <w:color w:val="C00000"/>
              </w:rPr>
              <w:t xml:space="preserve">    63</w:t>
            </w:r>
          </w:p>
        </w:tc>
      </w:tr>
      <w:tr w:rsidR="006B68F4" w:rsidRPr="0074399C" w14:paraId="2B1DF69E" w14:textId="77777777" w:rsidTr="008E117D">
        <w:tc>
          <w:tcPr>
            <w:tcW w:w="900" w:type="dxa"/>
            <w:vMerge w:val="restart"/>
            <w:shd w:val="clear" w:color="auto" w:fill="E2EFD9"/>
            <w:vAlign w:val="center"/>
          </w:tcPr>
          <w:p w14:paraId="07122997" w14:textId="77777777" w:rsidR="006B68F4" w:rsidRPr="0074399C" w:rsidRDefault="006B68F4" w:rsidP="006B68F4">
            <w:pPr>
              <w:spacing w:after="0"/>
            </w:pPr>
            <w:r w:rsidRPr="0074399C">
              <w:t>CDL-B</w:t>
            </w:r>
            <w:r>
              <w:t xml:space="preserve"> (UMa</w:t>
            </w:r>
            <w:r w:rsidRPr="0074399C">
              <w:t>)</w:t>
            </w:r>
          </w:p>
        </w:tc>
        <w:tc>
          <w:tcPr>
            <w:tcW w:w="1170" w:type="dxa"/>
            <w:shd w:val="clear" w:color="auto" w:fill="E2EFD9"/>
          </w:tcPr>
          <w:p w14:paraId="5ED23821" w14:textId="77777777" w:rsidR="006B68F4" w:rsidRPr="0074399C" w:rsidRDefault="006B68F4" w:rsidP="006B68F4">
            <w:pPr>
              <w:spacing w:after="0"/>
            </w:pPr>
            <w:r w:rsidRPr="0074399C">
              <w:t>1</w:t>
            </w:r>
          </w:p>
        </w:tc>
        <w:tc>
          <w:tcPr>
            <w:tcW w:w="1170" w:type="dxa"/>
            <w:shd w:val="clear" w:color="auto" w:fill="E2EFD9"/>
          </w:tcPr>
          <w:p w14:paraId="41C0459F" w14:textId="003B09E6" w:rsidR="006B68F4" w:rsidRPr="0074399C" w:rsidRDefault="006B68F4" w:rsidP="006B68F4">
            <w:pPr>
              <w:spacing w:after="0"/>
            </w:pPr>
            <w:r>
              <w:t>137</w:t>
            </w:r>
            <w:r>
              <w:sym w:font="Symbol" w:char="F0B0"/>
            </w:r>
            <w:r>
              <w:t xml:space="preserve"> / 63</w:t>
            </w:r>
            <w:r>
              <w:sym w:font="Symbol" w:char="F0B0"/>
            </w:r>
          </w:p>
        </w:tc>
        <w:tc>
          <w:tcPr>
            <w:tcW w:w="1241" w:type="dxa"/>
          </w:tcPr>
          <w:p w14:paraId="083BB35D" w14:textId="73F77C64" w:rsidR="006B68F4" w:rsidRPr="006B68F4" w:rsidRDefault="006B68F4" w:rsidP="006B68F4">
            <w:pPr>
              <w:spacing w:after="0"/>
              <w:rPr>
                <w:b/>
                <w:color w:val="0070C0"/>
              </w:rPr>
            </w:pPr>
            <w:r w:rsidRPr="000D6E0E">
              <w:rPr>
                <w:color w:val="0070C0"/>
              </w:rPr>
              <w:t xml:space="preserve">    15</w:t>
            </w:r>
          </w:p>
        </w:tc>
        <w:tc>
          <w:tcPr>
            <w:tcW w:w="1031" w:type="dxa"/>
          </w:tcPr>
          <w:p w14:paraId="755CBF03" w14:textId="786BFF3D" w:rsidR="006B68F4" w:rsidRPr="006B68F4" w:rsidRDefault="006B68F4" w:rsidP="006B68F4">
            <w:pPr>
              <w:spacing w:after="0"/>
              <w:rPr>
                <w:color w:val="C00000"/>
              </w:rPr>
            </w:pPr>
            <w:r w:rsidRPr="000D6E0E">
              <w:rPr>
                <w:color w:val="C00000"/>
              </w:rPr>
              <w:t xml:space="preserve">    32</w:t>
            </w:r>
          </w:p>
        </w:tc>
        <w:tc>
          <w:tcPr>
            <w:tcW w:w="1031" w:type="dxa"/>
          </w:tcPr>
          <w:p w14:paraId="0218DA31" w14:textId="622BB993" w:rsidR="006B68F4" w:rsidRPr="006B68F4" w:rsidRDefault="006B68F4" w:rsidP="006B68F4">
            <w:pPr>
              <w:spacing w:after="0"/>
              <w:rPr>
                <w:b/>
                <w:color w:val="C00000"/>
              </w:rPr>
            </w:pPr>
            <w:r w:rsidRPr="000D6E0E">
              <w:rPr>
                <w:color w:val="C00000"/>
              </w:rPr>
              <w:t xml:space="preserve">    66</w:t>
            </w:r>
          </w:p>
        </w:tc>
        <w:tc>
          <w:tcPr>
            <w:tcW w:w="1031" w:type="dxa"/>
          </w:tcPr>
          <w:p w14:paraId="0E774645" w14:textId="427B2454" w:rsidR="006B68F4" w:rsidRPr="000D6E0E" w:rsidRDefault="006B68F4" w:rsidP="006B68F4">
            <w:pPr>
              <w:spacing w:after="0"/>
              <w:rPr>
                <w:b/>
                <w:color w:val="C00000"/>
              </w:rPr>
            </w:pPr>
            <w:r w:rsidRPr="000D6E0E">
              <w:rPr>
                <w:color w:val="C00000"/>
              </w:rPr>
              <w:t xml:space="preserve">    28</w:t>
            </w:r>
          </w:p>
        </w:tc>
        <w:tc>
          <w:tcPr>
            <w:tcW w:w="1031" w:type="dxa"/>
          </w:tcPr>
          <w:p w14:paraId="10CF8EF4" w14:textId="092D81E3" w:rsidR="006B68F4" w:rsidRPr="006B68F4" w:rsidRDefault="006B68F4" w:rsidP="006B68F4">
            <w:pPr>
              <w:spacing w:after="0"/>
              <w:rPr>
                <w:color w:val="C00000"/>
              </w:rPr>
            </w:pPr>
            <w:r w:rsidRPr="000D6E0E">
              <w:rPr>
                <w:color w:val="C00000"/>
              </w:rPr>
              <w:t xml:space="preserve">    98</w:t>
            </w:r>
          </w:p>
        </w:tc>
        <w:tc>
          <w:tcPr>
            <w:tcW w:w="1031" w:type="dxa"/>
          </w:tcPr>
          <w:p w14:paraId="05ABCE82" w14:textId="31DC8D00" w:rsidR="006B68F4" w:rsidRPr="006B68F4" w:rsidRDefault="006B68F4" w:rsidP="006B68F4">
            <w:pPr>
              <w:spacing w:after="0"/>
              <w:rPr>
                <w:b/>
                <w:color w:val="C00000"/>
              </w:rPr>
            </w:pPr>
            <w:r w:rsidRPr="000D6E0E">
              <w:rPr>
                <w:color w:val="C00000"/>
              </w:rPr>
              <w:t xml:space="preserve">   190</w:t>
            </w:r>
          </w:p>
        </w:tc>
      </w:tr>
      <w:tr w:rsidR="006B68F4" w:rsidRPr="0074399C" w14:paraId="3794B783" w14:textId="77777777" w:rsidTr="008E117D">
        <w:tc>
          <w:tcPr>
            <w:tcW w:w="900" w:type="dxa"/>
            <w:vMerge/>
            <w:shd w:val="clear" w:color="auto" w:fill="E2EFD9"/>
            <w:vAlign w:val="center"/>
          </w:tcPr>
          <w:p w14:paraId="378AD760" w14:textId="77777777" w:rsidR="006B68F4" w:rsidRPr="0074399C" w:rsidRDefault="006B68F4" w:rsidP="006B68F4">
            <w:pPr>
              <w:spacing w:after="0"/>
            </w:pPr>
          </w:p>
        </w:tc>
        <w:tc>
          <w:tcPr>
            <w:tcW w:w="1170" w:type="dxa"/>
            <w:shd w:val="clear" w:color="auto" w:fill="E2EFD9"/>
          </w:tcPr>
          <w:p w14:paraId="64755EC1" w14:textId="77777777" w:rsidR="006B68F4" w:rsidRPr="0074399C" w:rsidRDefault="006B68F4" w:rsidP="006B68F4">
            <w:pPr>
              <w:spacing w:after="0"/>
            </w:pPr>
            <w:r w:rsidRPr="0074399C">
              <w:t>2</w:t>
            </w:r>
          </w:p>
        </w:tc>
        <w:tc>
          <w:tcPr>
            <w:tcW w:w="1170" w:type="dxa"/>
            <w:shd w:val="clear" w:color="auto" w:fill="E2EFD9"/>
          </w:tcPr>
          <w:p w14:paraId="05C10D00" w14:textId="01A292B1" w:rsidR="006B68F4" w:rsidRPr="0074399C" w:rsidRDefault="006B68F4" w:rsidP="006B68F4">
            <w:pPr>
              <w:spacing w:after="0"/>
            </w:pPr>
            <w:r>
              <w:t>131</w:t>
            </w:r>
            <w:r>
              <w:sym w:font="Symbol" w:char="F0B0"/>
            </w:r>
            <w:r>
              <w:t xml:space="preserve"> / 63</w:t>
            </w:r>
            <w:r>
              <w:sym w:font="Symbol" w:char="F0B0"/>
            </w:r>
          </w:p>
        </w:tc>
        <w:tc>
          <w:tcPr>
            <w:tcW w:w="1241" w:type="dxa"/>
          </w:tcPr>
          <w:p w14:paraId="5A1C6847" w14:textId="54E236E3" w:rsidR="006B68F4" w:rsidRPr="006B68F4" w:rsidRDefault="006B68F4" w:rsidP="006B68F4">
            <w:pPr>
              <w:spacing w:after="0"/>
              <w:rPr>
                <w:b/>
                <w:color w:val="0070C0"/>
              </w:rPr>
            </w:pPr>
            <w:r w:rsidRPr="000D6E0E">
              <w:rPr>
                <w:color w:val="0070C0"/>
              </w:rPr>
              <w:t xml:space="preserve">    15</w:t>
            </w:r>
          </w:p>
        </w:tc>
        <w:tc>
          <w:tcPr>
            <w:tcW w:w="1031" w:type="dxa"/>
          </w:tcPr>
          <w:p w14:paraId="0ED95D3D" w14:textId="05609137" w:rsidR="006B68F4" w:rsidRPr="006B68F4" w:rsidRDefault="006B68F4" w:rsidP="006B68F4">
            <w:pPr>
              <w:spacing w:after="0"/>
              <w:rPr>
                <w:color w:val="C00000"/>
              </w:rPr>
            </w:pPr>
            <w:r w:rsidRPr="000D6E0E">
              <w:rPr>
                <w:color w:val="C00000"/>
              </w:rPr>
              <w:t xml:space="preserve">    32</w:t>
            </w:r>
          </w:p>
        </w:tc>
        <w:tc>
          <w:tcPr>
            <w:tcW w:w="1031" w:type="dxa"/>
          </w:tcPr>
          <w:p w14:paraId="43DAA0C9" w14:textId="64AF9563" w:rsidR="006B68F4" w:rsidRPr="006B68F4" w:rsidRDefault="006B68F4" w:rsidP="006B68F4">
            <w:pPr>
              <w:spacing w:after="0"/>
              <w:rPr>
                <w:b/>
                <w:color w:val="C00000"/>
              </w:rPr>
            </w:pPr>
            <w:r w:rsidRPr="000D6E0E">
              <w:rPr>
                <w:color w:val="C00000"/>
              </w:rPr>
              <w:t xml:space="preserve">    66</w:t>
            </w:r>
          </w:p>
        </w:tc>
        <w:tc>
          <w:tcPr>
            <w:tcW w:w="1031" w:type="dxa"/>
          </w:tcPr>
          <w:p w14:paraId="35571EA1" w14:textId="3F02EFD3" w:rsidR="006B68F4" w:rsidRPr="006B68F4" w:rsidRDefault="006B68F4" w:rsidP="006B68F4">
            <w:pPr>
              <w:spacing w:after="0"/>
              <w:rPr>
                <w:b/>
                <w:color w:val="C00000"/>
              </w:rPr>
            </w:pPr>
            <w:r w:rsidRPr="000D6E0E">
              <w:rPr>
                <w:color w:val="C00000"/>
              </w:rPr>
              <w:t xml:space="preserve">    28</w:t>
            </w:r>
          </w:p>
        </w:tc>
        <w:tc>
          <w:tcPr>
            <w:tcW w:w="1031" w:type="dxa"/>
          </w:tcPr>
          <w:p w14:paraId="6A3ED7A2" w14:textId="6EB74AF7" w:rsidR="006B68F4" w:rsidRPr="006B68F4" w:rsidRDefault="006B68F4" w:rsidP="006B68F4">
            <w:pPr>
              <w:spacing w:after="0"/>
              <w:rPr>
                <w:color w:val="C00000"/>
              </w:rPr>
            </w:pPr>
            <w:r w:rsidRPr="000D6E0E">
              <w:rPr>
                <w:color w:val="C00000"/>
              </w:rPr>
              <w:t xml:space="preserve">    98</w:t>
            </w:r>
          </w:p>
        </w:tc>
        <w:tc>
          <w:tcPr>
            <w:tcW w:w="1031" w:type="dxa"/>
          </w:tcPr>
          <w:p w14:paraId="07E35731" w14:textId="08C3D35B" w:rsidR="006B68F4" w:rsidRPr="006B68F4" w:rsidRDefault="006B68F4" w:rsidP="006B68F4">
            <w:pPr>
              <w:spacing w:after="0"/>
              <w:rPr>
                <w:b/>
                <w:color w:val="C00000"/>
              </w:rPr>
            </w:pPr>
            <w:r w:rsidRPr="000D6E0E">
              <w:rPr>
                <w:color w:val="C00000"/>
              </w:rPr>
              <w:t xml:space="preserve">   190</w:t>
            </w:r>
          </w:p>
        </w:tc>
      </w:tr>
      <w:tr w:rsidR="006B68F4" w:rsidRPr="0074399C" w14:paraId="5247AE27" w14:textId="77777777" w:rsidTr="008E117D">
        <w:tc>
          <w:tcPr>
            <w:tcW w:w="900" w:type="dxa"/>
            <w:vMerge/>
            <w:shd w:val="clear" w:color="auto" w:fill="E2EFD9"/>
            <w:vAlign w:val="center"/>
          </w:tcPr>
          <w:p w14:paraId="5F50E5B8" w14:textId="77777777" w:rsidR="006B68F4" w:rsidRPr="0074399C" w:rsidRDefault="006B68F4" w:rsidP="006B68F4">
            <w:pPr>
              <w:spacing w:after="0"/>
            </w:pPr>
          </w:p>
        </w:tc>
        <w:tc>
          <w:tcPr>
            <w:tcW w:w="1170" w:type="dxa"/>
            <w:shd w:val="clear" w:color="auto" w:fill="E2EFD9"/>
          </w:tcPr>
          <w:p w14:paraId="3D89A879" w14:textId="77777777" w:rsidR="006B68F4" w:rsidRPr="0074399C" w:rsidRDefault="006B68F4" w:rsidP="006B68F4">
            <w:pPr>
              <w:spacing w:after="0"/>
            </w:pPr>
            <w:r w:rsidRPr="0074399C">
              <w:t>4</w:t>
            </w:r>
          </w:p>
        </w:tc>
        <w:tc>
          <w:tcPr>
            <w:tcW w:w="1170" w:type="dxa"/>
            <w:shd w:val="clear" w:color="auto" w:fill="E2EFD9"/>
          </w:tcPr>
          <w:p w14:paraId="6511019F" w14:textId="3C82D383" w:rsidR="006B68F4" w:rsidRPr="0074399C" w:rsidRDefault="006B68F4" w:rsidP="006B68F4">
            <w:pPr>
              <w:spacing w:after="0"/>
            </w:pPr>
            <w:r>
              <w:t>131</w:t>
            </w:r>
            <w:r>
              <w:sym w:font="Symbol" w:char="F0B0"/>
            </w:r>
            <w:r>
              <w:t xml:space="preserve"> / 63</w:t>
            </w:r>
            <w:r>
              <w:sym w:font="Symbol" w:char="F0B0"/>
            </w:r>
          </w:p>
        </w:tc>
        <w:tc>
          <w:tcPr>
            <w:tcW w:w="1241" w:type="dxa"/>
          </w:tcPr>
          <w:p w14:paraId="58781E88" w14:textId="4EA1DC83" w:rsidR="006B68F4" w:rsidRPr="000D6E0E" w:rsidRDefault="006B68F4" w:rsidP="006B68F4">
            <w:pPr>
              <w:spacing w:after="0"/>
              <w:rPr>
                <w:b/>
                <w:color w:val="0070C0"/>
              </w:rPr>
            </w:pPr>
            <w:r w:rsidRPr="000D6E0E">
              <w:rPr>
                <w:color w:val="0070C0"/>
              </w:rPr>
              <w:t xml:space="preserve">    15</w:t>
            </w:r>
          </w:p>
        </w:tc>
        <w:tc>
          <w:tcPr>
            <w:tcW w:w="1031" w:type="dxa"/>
          </w:tcPr>
          <w:p w14:paraId="13382538" w14:textId="32955DD7" w:rsidR="006B68F4" w:rsidRPr="006B68F4" w:rsidRDefault="006B68F4" w:rsidP="006B68F4">
            <w:pPr>
              <w:spacing w:after="0"/>
              <w:rPr>
                <w:color w:val="C00000"/>
              </w:rPr>
            </w:pPr>
            <w:r w:rsidRPr="000D6E0E">
              <w:rPr>
                <w:color w:val="C00000"/>
              </w:rPr>
              <w:t xml:space="preserve">    32</w:t>
            </w:r>
          </w:p>
        </w:tc>
        <w:tc>
          <w:tcPr>
            <w:tcW w:w="1031" w:type="dxa"/>
          </w:tcPr>
          <w:p w14:paraId="6BF898B4" w14:textId="273DE031" w:rsidR="006B68F4" w:rsidRPr="006B68F4" w:rsidRDefault="006B68F4" w:rsidP="006B68F4">
            <w:pPr>
              <w:spacing w:after="0"/>
              <w:rPr>
                <w:b/>
                <w:color w:val="C00000"/>
              </w:rPr>
            </w:pPr>
            <w:r w:rsidRPr="000D6E0E">
              <w:rPr>
                <w:color w:val="C00000"/>
              </w:rPr>
              <w:t xml:space="preserve">    66</w:t>
            </w:r>
          </w:p>
        </w:tc>
        <w:tc>
          <w:tcPr>
            <w:tcW w:w="1031" w:type="dxa"/>
          </w:tcPr>
          <w:p w14:paraId="3B07168B" w14:textId="0BCE7E89" w:rsidR="006B68F4" w:rsidRPr="006B68F4" w:rsidRDefault="006B68F4" w:rsidP="006B68F4">
            <w:pPr>
              <w:spacing w:after="0"/>
              <w:rPr>
                <w:b/>
                <w:color w:val="C00000"/>
              </w:rPr>
            </w:pPr>
            <w:r w:rsidRPr="000D6E0E">
              <w:rPr>
                <w:color w:val="C00000"/>
              </w:rPr>
              <w:t xml:space="preserve">    28</w:t>
            </w:r>
          </w:p>
        </w:tc>
        <w:tc>
          <w:tcPr>
            <w:tcW w:w="1031" w:type="dxa"/>
          </w:tcPr>
          <w:p w14:paraId="19F8B4BB" w14:textId="0BD9133B" w:rsidR="006B68F4" w:rsidRPr="006B68F4" w:rsidRDefault="006B68F4" w:rsidP="006B68F4">
            <w:pPr>
              <w:spacing w:after="0"/>
              <w:rPr>
                <w:color w:val="C00000"/>
              </w:rPr>
            </w:pPr>
            <w:r w:rsidRPr="000D6E0E">
              <w:rPr>
                <w:color w:val="C00000"/>
              </w:rPr>
              <w:t xml:space="preserve">    98</w:t>
            </w:r>
          </w:p>
        </w:tc>
        <w:tc>
          <w:tcPr>
            <w:tcW w:w="1031" w:type="dxa"/>
          </w:tcPr>
          <w:p w14:paraId="753A226D" w14:textId="21C38086" w:rsidR="006B68F4" w:rsidRPr="006B68F4" w:rsidRDefault="006B68F4" w:rsidP="006B68F4">
            <w:pPr>
              <w:spacing w:after="0"/>
              <w:rPr>
                <w:b/>
                <w:color w:val="C00000"/>
              </w:rPr>
            </w:pPr>
            <w:r w:rsidRPr="000D6E0E">
              <w:rPr>
                <w:color w:val="C00000"/>
              </w:rPr>
              <w:t xml:space="preserve">   190</w:t>
            </w:r>
          </w:p>
        </w:tc>
      </w:tr>
      <w:tr w:rsidR="006B68F4" w:rsidRPr="0074399C" w14:paraId="5A19E300" w14:textId="77777777" w:rsidTr="008E117D">
        <w:tc>
          <w:tcPr>
            <w:tcW w:w="900" w:type="dxa"/>
            <w:vMerge w:val="restart"/>
            <w:shd w:val="clear" w:color="auto" w:fill="E2EFD9"/>
            <w:vAlign w:val="center"/>
          </w:tcPr>
          <w:p w14:paraId="22F0E011" w14:textId="77777777" w:rsidR="006B68F4" w:rsidRPr="0074399C" w:rsidRDefault="006B68F4" w:rsidP="006B68F4">
            <w:pPr>
              <w:spacing w:after="0"/>
            </w:pPr>
            <w:r w:rsidRPr="0074399C">
              <w:t>CDL-C</w:t>
            </w:r>
            <w:r>
              <w:t xml:space="preserve"> (UMa</w:t>
            </w:r>
            <w:r w:rsidRPr="0074399C">
              <w:t>)</w:t>
            </w:r>
          </w:p>
        </w:tc>
        <w:tc>
          <w:tcPr>
            <w:tcW w:w="1170" w:type="dxa"/>
            <w:shd w:val="clear" w:color="auto" w:fill="E2EFD9"/>
          </w:tcPr>
          <w:p w14:paraId="0DD0B41C" w14:textId="77777777" w:rsidR="006B68F4" w:rsidRPr="0074399C" w:rsidRDefault="006B68F4" w:rsidP="006B68F4">
            <w:pPr>
              <w:spacing w:after="0"/>
            </w:pPr>
            <w:r w:rsidRPr="0074399C">
              <w:t>1</w:t>
            </w:r>
          </w:p>
        </w:tc>
        <w:tc>
          <w:tcPr>
            <w:tcW w:w="1170" w:type="dxa"/>
            <w:shd w:val="clear" w:color="auto" w:fill="E2EFD9"/>
          </w:tcPr>
          <w:p w14:paraId="1A9A5809" w14:textId="2CDBAA7F" w:rsidR="006B68F4" w:rsidRPr="0074399C" w:rsidRDefault="006B68F4" w:rsidP="006B68F4">
            <w:pPr>
              <w:spacing w:after="0"/>
            </w:pPr>
            <w:r>
              <w:t>75</w:t>
            </w:r>
            <w:r>
              <w:sym w:font="Symbol" w:char="F0B0"/>
            </w:r>
            <w:r>
              <w:t xml:space="preserve"> / 63</w:t>
            </w:r>
            <w:r>
              <w:sym w:font="Symbol" w:char="F0B0"/>
            </w:r>
          </w:p>
        </w:tc>
        <w:tc>
          <w:tcPr>
            <w:tcW w:w="1241" w:type="dxa"/>
          </w:tcPr>
          <w:p w14:paraId="2E301E26" w14:textId="022894B2" w:rsidR="006B68F4" w:rsidRPr="006B68F4" w:rsidRDefault="006B68F4" w:rsidP="006B68F4">
            <w:pPr>
              <w:spacing w:after="0"/>
              <w:rPr>
                <w:b/>
                <w:color w:val="0070C0"/>
              </w:rPr>
            </w:pPr>
            <w:r w:rsidRPr="000D6E0E">
              <w:rPr>
                <w:color w:val="0070C0"/>
              </w:rPr>
              <w:t xml:space="preserve">     9</w:t>
            </w:r>
          </w:p>
        </w:tc>
        <w:tc>
          <w:tcPr>
            <w:tcW w:w="1031" w:type="dxa"/>
          </w:tcPr>
          <w:p w14:paraId="07015939" w14:textId="69DD19DF" w:rsidR="006B68F4" w:rsidRPr="006B68F4" w:rsidRDefault="006B68F4" w:rsidP="006B68F4">
            <w:pPr>
              <w:spacing w:after="0"/>
              <w:rPr>
                <w:color w:val="C00000"/>
              </w:rPr>
            </w:pPr>
            <w:r w:rsidRPr="000D6E0E">
              <w:rPr>
                <w:color w:val="C00000"/>
              </w:rPr>
              <w:t xml:space="preserve">    20</w:t>
            </w:r>
          </w:p>
        </w:tc>
        <w:tc>
          <w:tcPr>
            <w:tcW w:w="1031" w:type="dxa"/>
          </w:tcPr>
          <w:p w14:paraId="59C882C6" w14:textId="62367C78" w:rsidR="006B68F4" w:rsidRPr="006B68F4" w:rsidRDefault="006B68F4" w:rsidP="006B68F4">
            <w:pPr>
              <w:spacing w:after="0"/>
              <w:rPr>
                <w:b/>
                <w:color w:val="C00000"/>
              </w:rPr>
            </w:pPr>
            <w:r w:rsidRPr="000D6E0E">
              <w:rPr>
                <w:color w:val="C00000"/>
              </w:rPr>
              <w:t xml:space="preserve">    42</w:t>
            </w:r>
          </w:p>
        </w:tc>
        <w:tc>
          <w:tcPr>
            <w:tcW w:w="1031" w:type="dxa"/>
          </w:tcPr>
          <w:p w14:paraId="7C4DC011" w14:textId="5F51ED1F" w:rsidR="006B68F4" w:rsidRPr="000D6E0E" w:rsidRDefault="006B68F4" w:rsidP="006B68F4">
            <w:pPr>
              <w:spacing w:after="0"/>
              <w:rPr>
                <w:b/>
                <w:color w:val="C00000"/>
              </w:rPr>
            </w:pPr>
            <w:r w:rsidRPr="000D6E0E">
              <w:rPr>
                <w:color w:val="C00000"/>
              </w:rPr>
              <w:t xml:space="preserve">    20</w:t>
            </w:r>
          </w:p>
        </w:tc>
        <w:tc>
          <w:tcPr>
            <w:tcW w:w="1031" w:type="dxa"/>
          </w:tcPr>
          <w:p w14:paraId="4DCE39B8" w14:textId="65029CD2" w:rsidR="006B68F4" w:rsidRPr="006B68F4" w:rsidRDefault="006B68F4" w:rsidP="006B68F4">
            <w:pPr>
              <w:spacing w:after="0"/>
              <w:rPr>
                <w:color w:val="C00000"/>
              </w:rPr>
            </w:pPr>
            <w:r w:rsidRPr="000D6E0E">
              <w:rPr>
                <w:color w:val="C00000"/>
              </w:rPr>
              <w:t xml:space="preserve">    56</w:t>
            </w:r>
          </w:p>
        </w:tc>
        <w:tc>
          <w:tcPr>
            <w:tcW w:w="1031" w:type="dxa"/>
          </w:tcPr>
          <w:p w14:paraId="7B893742" w14:textId="304706F9" w:rsidR="006B68F4" w:rsidRPr="006B68F4" w:rsidRDefault="006B68F4" w:rsidP="006B68F4">
            <w:pPr>
              <w:spacing w:after="0"/>
              <w:rPr>
                <w:b/>
                <w:color w:val="C00000"/>
              </w:rPr>
            </w:pPr>
            <w:r w:rsidRPr="000D6E0E">
              <w:rPr>
                <w:color w:val="C00000"/>
              </w:rPr>
              <w:t xml:space="preserve">   110</w:t>
            </w:r>
          </w:p>
        </w:tc>
      </w:tr>
      <w:tr w:rsidR="006B68F4" w:rsidRPr="0074399C" w14:paraId="5C5AD2F7" w14:textId="77777777" w:rsidTr="008E117D">
        <w:tc>
          <w:tcPr>
            <w:tcW w:w="900" w:type="dxa"/>
            <w:vMerge/>
            <w:shd w:val="clear" w:color="auto" w:fill="E2EFD9"/>
          </w:tcPr>
          <w:p w14:paraId="2E2652F0" w14:textId="77777777" w:rsidR="006B68F4" w:rsidRPr="0074399C" w:rsidRDefault="006B68F4" w:rsidP="006B68F4">
            <w:pPr>
              <w:spacing w:after="0"/>
            </w:pPr>
          </w:p>
        </w:tc>
        <w:tc>
          <w:tcPr>
            <w:tcW w:w="1170" w:type="dxa"/>
            <w:shd w:val="clear" w:color="auto" w:fill="E2EFD9"/>
          </w:tcPr>
          <w:p w14:paraId="0F489629" w14:textId="77777777" w:rsidR="006B68F4" w:rsidRPr="0074399C" w:rsidRDefault="006B68F4" w:rsidP="006B68F4">
            <w:pPr>
              <w:spacing w:after="0"/>
            </w:pPr>
            <w:r w:rsidRPr="0074399C">
              <w:t>2</w:t>
            </w:r>
          </w:p>
        </w:tc>
        <w:tc>
          <w:tcPr>
            <w:tcW w:w="1170" w:type="dxa"/>
            <w:shd w:val="clear" w:color="auto" w:fill="E2EFD9"/>
          </w:tcPr>
          <w:p w14:paraId="6EB5559E" w14:textId="3B4440E2" w:rsidR="006B68F4" w:rsidRPr="0074399C" w:rsidRDefault="006B68F4" w:rsidP="006B68F4">
            <w:pPr>
              <w:spacing w:after="0"/>
            </w:pPr>
            <w:r>
              <w:t>121</w:t>
            </w:r>
            <w:r>
              <w:sym w:font="Symbol" w:char="F0B0"/>
            </w:r>
            <w:r>
              <w:t xml:space="preserve"> / 56</w:t>
            </w:r>
            <w:r>
              <w:sym w:font="Symbol" w:char="F0B0"/>
            </w:r>
          </w:p>
        </w:tc>
        <w:tc>
          <w:tcPr>
            <w:tcW w:w="1241" w:type="dxa"/>
          </w:tcPr>
          <w:p w14:paraId="3DA28D7A" w14:textId="4479F22C" w:rsidR="006B68F4" w:rsidRPr="006B68F4" w:rsidRDefault="006B68F4" w:rsidP="006B68F4">
            <w:pPr>
              <w:spacing w:after="0"/>
              <w:rPr>
                <w:b/>
                <w:color w:val="0070C0"/>
              </w:rPr>
            </w:pPr>
            <w:r w:rsidRPr="000D6E0E">
              <w:rPr>
                <w:color w:val="0070C0"/>
              </w:rPr>
              <w:t xml:space="preserve">    15</w:t>
            </w:r>
          </w:p>
        </w:tc>
        <w:tc>
          <w:tcPr>
            <w:tcW w:w="1031" w:type="dxa"/>
          </w:tcPr>
          <w:p w14:paraId="201A5D8F" w14:textId="154C542F" w:rsidR="006B68F4" w:rsidRPr="006B68F4" w:rsidRDefault="006B68F4" w:rsidP="006B68F4">
            <w:pPr>
              <w:spacing w:after="0"/>
              <w:rPr>
                <w:color w:val="C00000"/>
              </w:rPr>
            </w:pPr>
            <w:r w:rsidRPr="000D6E0E">
              <w:rPr>
                <w:color w:val="C00000"/>
              </w:rPr>
              <w:t xml:space="preserve">    28</w:t>
            </w:r>
          </w:p>
        </w:tc>
        <w:tc>
          <w:tcPr>
            <w:tcW w:w="1031" w:type="dxa"/>
          </w:tcPr>
          <w:p w14:paraId="2E84016E" w14:textId="2C464C84" w:rsidR="006B68F4" w:rsidRPr="006B68F4" w:rsidRDefault="006B68F4" w:rsidP="006B68F4">
            <w:pPr>
              <w:spacing w:after="0"/>
              <w:rPr>
                <w:b/>
                <w:color w:val="C00000"/>
              </w:rPr>
            </w:pPr>
            <w:r w:rsidRPr="000D6E0E">
              <w:rPr>
                <w:color w:val="C00000"/>
              </w:rPr>
              <w:t xml:space="preserve">    50</w:t>
            </w:r>
          </w:p>
        </w:tc>
        <w:tc>
          <w:tcPr>
            <w:tcW w:w="1031" w:type="dxa"/>
          </w:tcPr>
          <w:p w14:paraId="1937A192" w14:textId="1FF23BB2" w:rsidR="006B68F4" w:rsidRPr="000D6E0E" w:rsidRDefault="006B68F4" w:rsidP="006B68F4">
            <w:pPr>
              <w:spacing w:after="0"/>
              <w:rPr>
                <w:b/>
                <w:color w:val="C00000"/>
              </w:rPr>
            </w:pPr>
            <w:r w:rsidRPr="000D6E0E">
              <w:rPr>
                <w:color w:val="C00000"/>
              </w:rPr>
              <w:t xml:space="preserve">    28</w:t>
            </w:r>
          </w:p>
        </w:tc>
        <w:tc>
          <w:tcPr>
            <w:tcW w:w="1031" w:type="dxa"/>
          </w:tcPr>
          <w:p w14:paraId="063E11E5" w14:textId="2AE8EA0A" w:rsidR="006B68F4" w:rsidRPr="006B68F4" w:rsidRDefault="006B68F4" w:rsidP="006B68F4">
            <w:pPr>
              <w:spacing w:after="0"/>
              <w:rPr>
                <w:color w:val="C00000"/>
              </w:rPr>
            </w:pPr>
            <w:r w:rsidRPr="000D6E0E">
              <w:rPr>
                <w:color w:val="C00000"/>
              </w:rPr>
              <w:t xml:space="preserve">    91</w:t>
            </w:r>
          </w:p>
        </w:tc>
        <w:tc>
          <w:tcPr>
            <w:tcW w:w="1031" w:type="dxa"/>
          </w:tcPr>
          <w:p w14:paraId="164125FB" w14:textId="44675B52" w:rsidR="006B68F4" w:rsidRPr="006B68F4" w:rsidRDefault="006B68F4" w:rsidP="006B68F4">
            <w:pPr>
              <w:spacing w:after="0"/>
              <w:rPr>
                <w:b/>
                <w:color w:val="C00000"/>
              </w:rPr>
            </w:pPr>
            <w:r w:rsidRPr="000D6E0E">
              <w:rPr>
                <w:color w:val="C00000"/>
              </w:rPr>
              <w:t xml:space="preserve">   153</w:t>
            </w:r>
          </w:p>
        </w:tc>
      </w:tr>
      <w:tr w:rsidR="006B68F4" w:rsidRPr="0074399C" w14:paraId="0E5D7493" w14:textId="77777777" w:rsidTr="008E117D">
        <w:tc>
          <w:tcPr>
            <w:tcW w:w="900" w:type="dxa"/>
            <w:vMerge/>
            <w:shd w:val="clear" w:color="auto" w:fill="E2EFD9"/>
          </w:tcPr>
          <w:p w14:paraId="235C4432" w14:textId="77777777" w:rsidR="006B68F4" w:rsidRPr="0074399C" w:rsidRDefault="006B68F4" w:rsidP="006B68F4">
            <w:pPr>
              <w:spacing w:after="0"/>
            </w:pPr>
          </w:p>
        </w:tc>
        <w:tc>
          <w:tcPr>
            <w:tcW w:w="1170" w:type="dxa"/>
            <w:shd w:val="clear" w:color="auto" w:fill="E2EFD9"/>
          </w:tcPr>
          <w:p w14:paraId="25B0EC4F" w14:textId="77777777" w:rsidR="006B68F4" w:rsidRPr="0074399C" w:rsidRDefault="006B68F4" w:rsidP="006B68F4">
            <w:pPr>
              <w:spacing w:after="0"/>
            </w:pPr>
            <w:r w:rsidRPr="0074399C">
              <w:t>4</w:t>
            </w:r>
          </w:p>
        </w:tc>
        <w:tc>
          <w:tcPr>
            <w:tcW w:w="1170" w:type="dxa"/>
            <w:shd w:val="clear" w:color="auto" w:fill="E2EFD9"/>
          </w:tcPr>
          <w:p w14:paraId="0F666ABE" w14:textId="193DE019" w:rsidR="006B68F4" w:rsidRPr="0074399C" w:rsidRDefault="006B68F4" w:rsidP="006B68F4">
            <w:pPr>
              <w:spacing w:after="0"/>
            </w:pPr>
            <w:r>
              <w:t>172</w:t>
            </w:r>
            <w:r>
              <w:sym w:font="Symbol" w:char="F0B0"/>
            </w:r>
            <w:r>
              <w:t xml:space="preserve"> / 63</w:t>
            </w:r>
            <w:r>
              <w:sym w:font="Symbol" w:char="F0B0"/>
            </w:r>
          </w:p>
        </w:tc>
        <w:tc>
          <w:tcPr>
            <w:tcW w:w="1241" w:type="dxa"/>
          </w:tcPr>
          <w:p w14:paraId="6719BEE8" w14:textId="75CAEC8E" w:rsidR="006B68F4" w:rsidRPr="000D6E0E" w:rsidRDefault="006B68F4" w:rsidP="006B68F4">
            <w:pPr>
              <w:spacing w:after="0"/>
              <w:rPr>
                <w:b/>
                <w:color w:val="C00000"/>
              </w:rPr>
            </w:pPr>
            <w:r w:rsidRPr="000D6E0E">
              <w:rPr>
                <w:color w:val="C00000"/>
              </w:rPr>
              <w:t xml:space="preserve">    18</w:t>
            </w:r>
          </w:p>
        </w:tc>
        <w:tc>
          <w:tcPr>
            <w:tcW w:w="1031" w:type="dxa"/>
          </w:tcPr>
          <w:p w14:paraId="61BDB9D9" w14:textId="04E1FCC0" w:rsidR="006B68F4" w:rsidRPr="006B68F4" w:rsidRDefault="006B68F4" w:rsidP="006B68F4">
            <w:pPr>
              <w:spacing w:after="0"/>
              <w:rPr>
                <w:color w:val="C00000"/>
              </w:rPr>
            </w:pPr>
            <w:r w:rsidRPr="000D6E0E">
              <w:rPr>
                <w:color w:val="C00000"/>
              </w:rPr>
              <w:t xml:space="preserve">    40</w:t>
            </w:r>
          </w:p>
        </w:tc>
        <w:tc>
          <w:tcPr>
            <w:tcW w:w="1031" w:type="dxa"/>
          </w:tcPr>
          <w:p w14:paraId="468FA56E" w14:textId="6CA9FA49" w:rsidR="006B68F4" w:rsidRPr="006B68F4" w:rsidRDefault="006B68F4" w:rsidP="006B68F4">
            <w:pPr>
              <w:spacing w:after="0"/>
              <w:rPr>
                <w:b/>
                <w:color w:val="C00000"/>
              </w:rPr>
            </w:pPr>
            <w:r w:rsidRPr="000D6E0E">
              <w:rPr>
                <w:color w:val="C00000"/>
              </w:rPr>
              <w:t xml:space="preserve">    78</w:t>
            </w:r>
          </w:p>
        </w:tc>
        <w:tc>
          <w:tcPr>
            <w:tcW w:w="1031" w:type="dxa"/>
          </w:tcPr>
          <w:p w14:paraId="0FCA4082" w14:textId="4FF3A6A0" w:rsidR="006B68F4" w:rsidRPr="006B68F4" w:rsidRDefault="006B68F4" w:rsidP="006B68F4">
            <w:pPr>
              <w:spacing w:after="0"/>
              <w:rPr>
                <w:b/>
                <w:color w:val="C00000"/>
              </w:rPr>
            </w:pPr>
            <w:r w:rsidRPr="000D6E0E">
              <w:rPr>
                <w:color w:val="C00000"/>
              </w:rPr>
              <w:t xml:space="preserve">    36</w:t>
            </w:r>
          </w:p>
        </w:tc>
        <w:tc>
          <w:tcPr>
            <w:tcW w:w="1031" w:type="dxa"/>
          </w:tcPr>
          <w:p w14:paraId="5D198302" w14:textId="514C1560" w:rsidR="006B68F4" w:rsidRPr="006B68F4" w:rsidRDefault="006B68F4" w:rsidP="006B68F4">
            <w:pPr>
              <w:spacing w:after="0"/>
              <w:rPr>
                <w:color w:val="C00000"/>
              </w:rPr>
            </w:pPr>
            <w:r w:rsidRPr="000D6E0E">
              <w:rPr>
                <w:color w:val="C00000"/>
              </w:rPr>
              <w:t xml:space="preserve">   119</w:t>
            </w:r>
          </w:p>
        </w:tc>
        <w:tc>
          <w:tcPr>
            <w:tcW w:w="1031" w:type="dxa"/>
          </w:tcPr>
          <w:p w14:paraId="36C3BE04" w14:textId="6EDCE820" w:rsidR="006B68F4" w:rsidRPr="006B68F4" w:rsidRDefault="006B68F4" w:rsidP="006B68F4">
            <w:pPr>
              <w:spacing w:after="0"/>
              <w:rPr>
                <w:b/>
                <w:color w:val="C00000"/>
              </w:rPr>
            </w:pPr>
            <w:r w:rsidRPr="000D6E0E">
              <w:rPr>
                <w:color w:val="C00000"/>
              </w:rPr>
              <w:t xml:space="preserve">   240</w:t>
            </w:r>
          </w:p>
        </w:tc>
      </w:tr>
    </w:tbl>
    <w:p w14:paraId="324DEC11" w14:textId="77777777" w:rsidR="00DC5412" w:rsidRDefault="00DC5412" w:rsidP="00DC5412"/>
    <w:p w14:paraId="726618A5" w14:textId="77777777" w:rsidR="00BA7B70" w:rsidRDefault="00BA7B70" w:rsidP="00BA7B70">
      <w:pPr>
        <w:pStyle w:val="Caption"/>
      </w:pPr>
      <w:bookmarkStart w:id="7" w:name="_Ref776234"/>
      <w:r>
        <w:t xml:space="preserve">Observation </w:t>
      </w:r>
      <w:r>
        <w:fldChar w:fldCharType="begin"/>
      </w:r>
      <w:r>
        <w:instrText xml:space="preserve"> SEQ Observation \* ARABIC </w:instrText>
      </w:r>
      <w:r>
        <w:fldChar w:fldCharType="separate"/>
      </w:r>
      <w:r>
        <w:rPr>
          <w:noProof/>
        </w:rPr>
        <w:t>1</w:t>
      </w:r>
      <w:r>
        <w:fldChar w:fldCharType="end"/>
      </w:r>
      <w:r>
        <w:t>: The theoretical, non-optimized number of probes increases with frequency and max. antenna separation</w:t>
      </w:r>
      <w:bookmarkEnd w:id="7"/>
    </w:p>
    <w:p w14:paraId="51CC754A" w14:textId="77777777" w:rsidR="00BA7B70" w:rsidRDefault="00BA7B70" w:rsidP="00BA7B70">
      <w:pPr>
        <w:pStyle w:val="Caption"/>
      </w:pPr>
      <w:bookmarkStart w:id="8" w:name="_Ref776240"/>
      <w:r>
        <w:t xml:space="preserve">Observation </w:t>
      </w:r>
      <w:r>
        <w:fldChar w:fldCharType="begin"/>
      </w:r>
      <w:r>
        <w:instrText xml:space="preserve"> SEQ Observation \* ARABIC </w:instrText>
      </w:r>
      <w:r>
        <w:fldChar w:fldCharType="separate"/>
      </w:r>
      <w:r>
        <w:rPr>
          <w:noProof/>
        </w:rPr>
        <w:t>2</w:t>
      </w:r>
      <w:r>
        <w:fldChar w:fldCharType="end"/>
      </w:r>
      <w:r>
        <w:t>: The theoretical, non-optimized number of probes increases with the number of BS beam</w:t>
      </w:r>
      <w:r w:rsidR="00D66E4E">
        <w:t>s</w:t>
      </w:r>
      <w:r>
        <w:t xml:space="preserve"> considered</w:t>
      </w:r>
      <w:bookmarkEnd w:id="8"/>
    </w:p>
    <w:p w14:paraId="2BBC81C2" w14:textId="77777777" w:rsidR="00DC5412" w:rsidRPr="0068275B" w:rsidRDefault="00DC5412" w:rsidP="00DC5412">
      <w:pPr>
        <w:pStyle w:val="Caption"/>
      </w:pPr>
      <w:bookmarkStart w:id="9" w:name="_Ref536791049"/>
      <w:r w:rsidRPr="0068275B">
        <w:t xml:space="preserve">Table </w:t>
      </w:r>
      <w:r>
        <w:fldChar w:fldCharType="begin"/>
      </w:r>
      <w:r>
        <w:instrText xml:space="preserve"> SEQ Table \* ARABIC </w:instrText>
      </w:r>
      <w:r>
        <w:fldChar w:fldCharType="separate"/>
      </w:r>
      <w:r w:rsidRPr="0068275B">
        <w:rPr>
          <w:noProof/>
        </w:rPr>
        <w:t>3</w:t>
      </w:r>
      <w:r>
        <w:rPr>
          <w:noProof/>
        </w:rPr>
        <w:fldChar w:fldCharType="end"/>
      </w:r>
      <w:bookmarkEnd w:id="9"/>
      <w:r w:rsidRPr="0068275B">
        <w:t xml:space="preserve">. Number of probes with different channel models w/o BS beams, </w:t>
      </w:r>
      <w:r>
        <w:t xml:space="preserve">with different </w:t>
      </w:r>
      <w:r w:rsidRPr="0068275B">
        <w:t xml:space="preserve">DUT </w:t>
      </w:r>
      <w:r w:rsidR="007B5F85">
        <w:t>maximum antenna separations</w:t>
      </w:r>
      <w:r w:rsidRPr="0068275B">
        <w:t>, and frequencies. Blue and red numbers on white cells indicate the number of probes. Blue colour is for values below or equal to 16 and red for above 16</w:t>
      </w:r>
      <w:r>
        <w:t xml:space="preserve"> probes</w:t>
      </w:r>
      <w:r w:rsidRPr="0068275B">
        <w:t>.</w:t>
      </w:r>
    </w:p>
    <w:tbl>
      <w:tblPr>
        <w:tblStyle w:val="TableGrid"/>
        <w:tblW w:w="9781" w:type="dxa"/>
        <w:tblLayout w:type="fixed"/>
        <w:tblLook w:val="04A0" w:firstRow="1" w:lastRow="0" w:firstColumn="1" w:lastColumn="0" w:noHBand="0" w:noVBand="1"/>
      </w:tblPr>
      <w:tblGrid>
        <w:gridCol w:w="851"/>
        <w:gridCol w:w="992"/>
        <w:gridCol w:w="1134"/>
        <w:gridCol w:w="1134"/>
        <w:gridCol w:w="1134"/>
        <w:gridCol w:w="1134"/>
        <w:gridCol w:w="1134"/>
        <w:gridCol w:w="1134"/>
        <w:gridCol w:w="1134"/>
      </w:tblGrid>
      <w:tr w:rsidR="009D7585" w:rsidRPr="0074399C" w14:paraId="76D90EB2" w14:textId="77777777" w:rsidTr="00201C66">
        <w:tc>
          <w:tcPr>
            <w:tcW w:w="851" w:type="dxa"/>
            <w:tcBorders>
              <w:top w:val="nil"/>
              <w:left w:val="nil"/>
              <w:bottom w:val="single" w:sz="4" w:space="0" w:color="auto"/>
              <w:right w:val="nil"/>
            </w:tcBorders>
          </w:tcPr>
          <w:p w14:paraId="79CABC33" w14:textId="77777777" w:rsidR="009D7585" w:rsidRPr="0074399C" w:rsidRDefault="009D7585" w:rsidP="00E84043">
            <w:pPr>
              <w:spacing w:after="0"/>
            </w:pPr>
          </w:p>
        </w:tc>
        <w:tc>
          <w:tcPr>
            <w:tcW w:w="992" w:type="dxa"/>
            <w:tcBorders>
              <w:top w:val="nil"/>
              <w:left w:val="nil"/>
              <w:bottom w:val="single" w:sz="4" w:space="0" w:color="auto"/>
              <w:right w:val="nil"/>
            </w:tcBorders>
          </w:tcPr>
          <w:p w14:paraId="71A2F0BA" w14:textId="77777777" w:rsidR="009D7585" w:rsidRPr="0074399C" w:rsidRDefault="009D7585" w:rsidP="00E84043">
            <w:pPr>
              <w:spacing w:after="0"/>
            </w:pPr>
          </w:p>
        </w:tc>
        <w:tc>
          <w:tcPr>
            <w:tcW w:w="1134" w:type="dxa"/>
            <w:tcBorders>
              <w:top w:val="nil"/>
              <w:left w:val="nil"/>
              <w:bottom w:val="single" w:sz="4" w:space="0" w:color="auto"/>
              <w:right w:val="single" w:sz="4" w:space="0" w:color="auto"/>
            </w:tcBorders>
          </w:tcPr>
          <w:p w14:paraId="12FA07AF" w14:textId="77777777" w:rsidR="009D7585" w:rsidRPr="0074399C" w:rsidRDefault="009D7585" w:rsidP="00E84043">
            <w:pPr>
              <w:spacing w:after="0"/>
            </w:pPr>
          </w:p>
        </w:tc>
        <w:tc>
          <w:tcPr>
            <w:tcW w:w="3402" w:type="dxa"/>
            <w:gridSpan w:val="3"/>
            <w:tcBorders>
              <w:left w:val="single" w:sz="4" w:space="0" w:color="auto"/>
            </w:tcBorders>
            <w:shd w:val="clear" w:color="auto" w:fill="D9D9D9"/>
          </w:tcPr>
          <w:p w14:paraId="1D057EA5" w14:textId="77777777" w:rsidR="0063696D" w:rsidRDefault="009D7585" w:rsidP="00E84043">
            <w:pPr>
              <w:spacing w:after="0"/>
              <w:rPr>
                <w:b/>
              </w:rPr>
            </w:pPr>
            <w:r w:rsidRPr="00265281">
              <w:rPr>
                <w:b/>
              </w:rPr>
              <w:t xml:space="preserve">DUT </w:t>
            </w:r>
            <w:r w:rsidR="00A46653">
              <w:rPr>
                <w:b/>
              </w:rPr>
              <w:t xml:space="preserve">max. antenna </w:t>
            </w:r>
          </w:p>
          <w:p w14:paraId="76D85103" w14:textId="77777777" w:rsidR="009D7585" w:rsidRPr="0074399C" w:rsidRDefault="00A46653" w:rsidP="00E84043">
            <w:pPr>
              <w:spacing w:after="0"/>
            </w:pPr>
            <w:r>
              <w:rPr>
                <w:b/>
              </w:rPr>
              <w:t>separation</w:t>
            </w:r>
            <w:r w:rsidR="009D7585" w:rsidRPr="0074399C">
              <w:t xml:space="preserve"> = </w:t>
            </w:r>
            <w:r w:rsidR="009D7585" w:rsidRPr="00E84043">
              <w:rPr>
                <w:b/>
              </w:rPr>
              <w:t>0.15 m</w:t>
            </w:r>
          </w:p>
          <w:p w14:paraId="63A8CE75" w14:textId="77777777" w:rsidR="009D7585" w:rsidRPr="0074399C" w:rsidRDefault="009D7585" w:rsidP="00E84043">
            <w:pPr>
              <w:spacing w:after="0"/>
            </w:pPr>
          </w:p>
        </w:tc>
        <w:tc>
          <w:tcPr>
            <w:tcW w:w="3402" w:type="dxa"/>
            <w:gridSpan w:val="3"/>
            <w:shd w:val="clear" w:color="auto" w:fill="D9D9D9"/>
          </w:tcPr>
          <w:p w14:paraId="5E054DC5" w14:textId="77777777" w:rsidR="0063696D" w:rsidRDefault="009D7585" w:rsidP="00E84043">
            <w:pPr>
              <w:spacing w:after="0"/>
              <w:rPr>
                <w:b/>
              </w:rPr>
            </w:pPr>
            <w:r w:rsidRPr="00265281">
              <w:rPr>
                <w:b/>
              </w:rPr>
              <w:t xml:space="preserve">DUT </w:t>
            </w:r>
            <w:r w:rsidR="00A46653">
              <w:rPr>
                <w:b/>
              </w:rPr>
              <w:t xml:space="preserve">max. antenna </w:t>
            </w:r>
          </w:p>
          <w:p w14:paraId="0C8574A8" w14:textId="77777777" w:rsidR="009D7585" w:rsidRPr="0074399C" w:rsidRDefault="00A46653" w:rsidP="00E84043">
            <w:pPr>
              <w:spacing w:after="0"/>
            </w:pPr>
            <w:r>
              <w:rPr>
                <w:b/>
              </w:rPr>
              <w:t xml:space="preserve">separation </w:t>
            </w:r>
            <w:r w:rsidR="009D7585" w:rsidRPr="00E84043">
              <w:rPr>
                <w:b/>
              </w:rPr>
              <w:t>= 0.</w:t>
            </w:r>
            <w:r w:rsidR="009D7585">
              <w:rPr>
                <w:b/>
              </w:rPr>
              <w:t>30</w:t>
            </w:r>
            <w:r w:rsidR="009D7585" w:rsidRPr="00E84043">
              <w:rPr>
                <w:b/>
              </w:rPr>
              <w:t xml:space="preserve"> m</w:t>
            </w:r>
          </w:p>
        </w:tc>
      </w:tr>
      <w:tr w:rsidR="009D7585" w:rsidRPr="0074399C" w14:paraId="3AE21A92" w14:textId="77777777" w:rsidTr="009D7585">
        <w:tc>
          <w:tcPr>
            <w:tcW w:w="851" w:type="dxa"/>
            <w:tcBorders>
              <w:top w:val="single" w:sz="4" w:space="0" w:color="auto"/>
            </w:tcBorders>
            <w:shd w:val="clear" w:color="auto" w:fill="D9D9D9"/>
          </w:tcPr>
          <w:p w14:paraId="0015AF50" w14:textId="77777777" w:rsidR="009D7585" w:rsidRPr="00265281" w:rsidRDefault="009D7585" w:rsidP="009D7585">
            <w:pPr>
              <w:spacing w:after="0"/>
              <w:rPr>
                <w:b/>
              </w:rPr>
            </w:pPr>
            <w:r w:rsidRPr="00265281">
              <w:rPr>
                <w:b/>
              </w:rPr>
              <w:t xml:space="preserve">Model </w:t>
            </w:r>
          </w:p>
        </w:tc>
        <w:tc>
          <w:tcPr>
            <w:tcW w:w="992" w:type="dxa"/>
            <w:tcBorders>
              <w:top w:val="single" w:sz="4" w:space="0" w:color="auto"/>
            </w:tcBorders>
            <w:shd w:val="clear" w:color="auto" w:fill="D9D9D9"/>
          </w:tcPr>
          <w:p w14:paraId="5AF35239" w14:textId="77777777" w:rsidR="009D7585" w:rsidRPr="00265281" w:rsidRDefault="009D7585" w:rsidP="009D7585">
            <w:pPr>
              <w:spacing w:after="0"/>
              <w:rPr>
                <w:b/>
              </w:rPr>
            </w:pPr>
            <w:r w:rsidRPr="00265281">
              <w:rPr>
                <w:b/>
              </w:rPr>
              <w:t xml:space="preserve">Number of BS beams </w:t>
            </w:r>
          </w:p>
        </w:tc>
        <w:tc>
          <w:tcPr>
            <w:tcW w:w="1134" w:type="dxa"/>
            <w:tcBorders>
              <w:top w:val="single" w:sz="4" w:space="0" w:color="auto"/>
            </w:tcBorders>
            <w:shd w:val="clear" w:color="auto" w:fill="D9D9D9"/>
          </w:tcPr>
          <w:p w14:paraId="43A63D75" w14:textId="77777777" w:rsidR="009D7585" w:rsidRPr="00265281" w:rsidRDefault="009D7585" w:rsidP="009D7585">
            <w:pPr>
              <w:spacing w:after="0"/>
              <w:rPr>
                <w:b/>
              </w:rPr>
            </w:pPr>
            <w:r w:rsidRPr="00265281">
              <w:rPr>
                <w:b/>
              </w:rPr>
              <w:t>Azimuth/ elevation sector</w:t>
            </w:r>
          </w:p>
        </w:tc>
        <w:tc>
          <w:tcPr>
            <w:tcW w:w="1134" w:type="dxa"/>
            <w:shd w:val="clear" w:color="auto" w:fill="D9D9D9"/>
          </w:tcPr>
          <w:p w14:paraId="5B90966E" w14:textId="77777777" w:rsidR="009D7585" w:rsidRPr="00A1043A" w:rsidRDefault="009D7585" w:rsidP="009D7585">
            <w:pPr>
              <w:spacing w:after="0"/>
              <w:rPr>
                <w:b/>
              </w:rPr>
            </w:pPr>
            <w:r w:rsidRPr="00265281">
              <w:rPr>
                <w:b/>
              </w:rPr>
              <w:t>Centre frequency</w:t>
            </w:r>
            <w:r w:rsidRPr="0074399C">
              <w:t xml:space="preserve"> = 2.1 </w:t>
            </w:r>
            <w:r w:rsidRPr="003D0F1C">
              <w:rPr>
                <w:sz w:val="18"/>
              </w:rPr>
              <w:t>GHz</w:t>
            </w:r>
          </w:p>
        </w:tc>
        <w:tc>
          <w:tcPr>
            <w:tcW w:w="1134" w:type="dxa"/>
            <w:shd w:val="clear" w:color="auto" w:fill="D9D9D9"/>
          </w:tcPr>
          <w:p w14:paraId="54E7ED80" w14:textId="77777777" w:rsidR="009D7585" w:rsidRPr="00A1043A" w:rsidRDefault="009D7585" w:rsidP="009D7585">
            <w:pPr>
              <w:spacing w:after="0"/>
              <w:rPr>
                <w:b/>
              </w:rPr>
            </w:pPr>
            <w:r w:rsidRPr="00265281">
              <w:rPr>
                <w:b/>
              </w:rPr>
              <w:t>Centre frequency</w:t>
            </w:r>
            <w:r>
              <w:t xml:space="preserve"> = 5</w:t>
            </w:r>
            <w:r w:rsidRPr="0074399C">
              <w:t>.</w:t>
            </w:r>
            <w:r>
              <w:t>0</w:t>
            </w:r>
            <w:r w:rsidRPr="0074399C">
              <w:t xml:space="preserve"> </w:t>
            </w:r>
            <w:r w:rsidRPr="003D0F1C">
              <w:rPr>
                <w:sz w:val="18"/>
              </w:rPr>
              <w:t>GHz</w:t>
            </w:r>
          </w:p>
        </w:tc>
        <w:tc>
          <w:tcPr>
            <w:tcW w:w="1134" w:type="dxa"/>
            <w:shd w:val="clear" w:color="auto" w:fill="D9D9D9"/>
          </w:tcPr>
          <w:p w14:paraId="608F24C9" w14:textId="77777777" w:rsidR="009D7585" w:rsidRPr="00A1043A" w:rsidRDefault="009D7585" w:rsidP="009D7585">
            <w:pPr>
              <w:spacing w:after="0"/>
              <w:rPr>
                <w:b/>
              </w:rPr>
            </w:pPr>
            <w:r w:rsidRPr="00265281">
              <w:rPr>
                <w:b/>
              </w:rPr>
              <w:t>Centre frequency</w:t>
            </w:r>
            <w:r w:rsidRPr="0074399C">
              <w:t xml:space="preserve"> = 7.25 </w:t>
            </w:r>
            <w:r w:rsidRPr="003D0F1C">
              <w:rPr>
                <w:sz w:val="16"/>
              </w:rPr>
              <w:t>GHz</w:t>
            </w:r>
          </w:p>
        </w:tc>
        <w:tc>
          <w:tcPr>
            <w:tcW w:w="1134" w:type="dxa"/>
            <w:shd w:val="clear" w:color="auto" w:fill="D9D9D9"/>
          </w:tcPr>
          <w:p w14:paraId="6E831253" w14:textId="77777777" w:rsidR="009D7585" w:rsidRPr="00A1043A" w:rsidRDefault="009D7585" w:rsidP="009D7585">
            <w:pPr>
              <w:spacing w:after="0"/>
              <w:rPr>
                <w:b/>
              </w:rPr>
            </w:pPr>
            <w:r w:rsidRPr="00265281">
              <w:rPr>
                <w:b/>
              </w:rPr>
              <w:t>Centre frequency</w:t>
            </w:r>
            <w:r w:rsidRPr="0074399C">
              <w:t xml:space="preserve"> = 2.1 </w:t>
            </w:r>
            <w:r w:rsidRPr="003D0F1C">
              <w:rPr>
                <w:sz w:val="18"/>
              </w:rPr>
              <w:t>GHz</w:t>
            </w:r>
          </w:p>
        </w:tc>
        <w:tc>
          <w:tcPr>
            <w:tcW w:w="1134" w:type="dxa"/>
            <w:shd w:val="clear" w:color="auto" w:fill="D9D9D9"/>
          </w:tcPr>
          <w:p w14:paraId="3562FC27" w14:textId="77777777" w:rsidR="009D7585" w:rsidRPr="00A1043A" w:rsidRDefault="009D7585" w:rsidP="009D7585">
            <w:pPr>
              <w:spacing w:after="0"/>
              <w:rPr>
                <w:b/>
              </w:rPr>
            </w:pPr>
            <w:r w:rsidRPr="00265281">
              <w:rPr>
                <w:b/>
              </w:rPr>
              <w:t>Centre frequency</w:t>
            </w:r>
            <w:r>
              <w:t xml:space="preserve"> = 5</w:t>
            </w:r>
            <w:r w:rsidRPr="0074399C">
              <w:t>.</w:t>
            </w:r>
            <w:r>
              <w:t>0</w:t>
            </w:r>
            <w:r w:rsidRPr="0074399C">
              <w:t xml:space="preserve"> </w:t>
            </w:r>
            <w:r w:rsidRPr="003D0F1C">
              <w:rPr>
                <w:sz w:val="18"/>
              </w:rPr>
              <w:t>GHz</w:t>
            </w:r>
          </w:p>
        </w:tc>
        <w:tc>
          <w:tcPr>
            <w:tcW w:w="1134" w:type="dxa"/>
            <w:shd w:val="clear" w:color="auto" w:fill="D9D9D9"/>
          </w:tcPr>
          <w:p w14:paraId="317043B4" w14:textId="77777777" w:rsidR="009D7585" w:rsidRPr="00A1043A" w:rsidRDefault="009D7585" w:rsidP="009D7585">
            <w:pPr>
              <w:spacing w:after="0"/>
              <w:rPr>
                <w:b/>
              </w:rPr>
            </w:pPr>
            <w:r w:rsidRPr="00265281">
              <w:rPr>
                <w:b/>
              </w:rPr>
              <w:t>Centre frequency</w:t>
            </w:r>
            <w:r w:rsidRPr="0074399C">
              <w:t xml:space="preserve"> = 7.25 </w:t>
            </w:r>
            <w:r w:rsidRPr="003D0F1C">
              <w:rPr>
                <w:sz w:val="16"/>
              </w:rPr>
              <w:t>GHz</w:t>
            </w:r>
          </w:p>
        </w:tc>
      </w:tr>
      <w:tr w:rsidR="0068507D" w:rsidRPr="0074399C" w14:paraId="7098F3C0" w14:textId="77777777" w:rsidTr="009D7585">
        <w:tc>
          <w:tcPr>
            <w:tcW w:w="851" w:type="dxa"/>
            <w:shd w:val="clear" w:color="auto" w:fill="D5DCE4"/>
          </w:tcPr>
          <w:p w14:paraId="0F222623" w14:textId="77777777" w:rsidR="0068507D" w:rsidRPr="0074399C" w:rsidRDefault="0068507D" w:rsidP="0068507D">
            <w:pPr>
              <w:spacing w:after="0"/>
            </w:pPr>
            <w:r w:rsidRPr="0074399C">
              <w:t>CDL-A</w:t>
            </w:r>
            <w:r>
              <w:t xml:space="preserve"> </w:t>
            </w:r>
            <w:r w:rsidRPr="0074399C">
              <w:t>(UMi)</w:t>
            </w:r>
          </w:p>
        </w:tc>
        <w:tc>
          <w:tcPr>
            <w:tcW w:w="992" w:type="dxa"/>
            <w:shd w:val="clear" w:color="auto" w:fill="D5DCE4"/>
          </w:tcPr>
          <w:p w14:paraId="2C1DD10D" w14:textId="77777777" w:rsidR="0068507D" w:rsidRPr="0074399C" w:rsidRDefault="0068507D" w:rsidP="0068507D">
            <w:pPr>
              <w:spacing w:after="0"/>
            </w:pPr>
            <w:r>
              <w:t>w/o BF</w:t>
            </w:r>
          </w:p>
        </w:tc>
        <w:tc>
          <w:tcPr>
            <w:tcW w:w="1134" w:type="dxa"/>
            <w:shd w:val="clear" w:color="auto" w:fill="D5DCE4"/>
          </w:tcPr>
          <w:p w14:paraId="0EE9AC61" w14:textId="69FD4F36" w:rsidR="0068507D" w:rsidRPr="0074399C" w:rsidRDefault="0068507D" w:rsidP="0068507D">
            <w:pPr>
              <w:spacing w:after="0"/>
            </w:pPr>
            <w:r>
              <w:t>186</w:t>
            </w:r>
            <w:r>
              <w:sym w:font="Symbol" w:char="F0B0"/>
            </w:r>
            <w:r w:rsidRPr="0074399C">
              <w:t xml:space="preserve"> / 2</w:t>
            </w:r>
            <w:r>
              <w:t>2</w:t>
            </w:r>
            <w:r>
              <w:sym w:font="Symbol" w:char="F0B0"/>
            </w:r>
          </w:p>
        </w:tc>
        <w:tc>
          <w:tcPr>
            <w:tcW w:w="1134" w:type="dxa"/>
          </w:tcPr>
          <w:p w14:paraId="3586B1BF" w14:textId="35D4AC8D" w:rsidR="0068507D" w:rsidRPr="0068507D" w:rsidRDefault="0068507D" w:rsidP="0068507D">
            <w:pPr>
              <w:spacing w:after="0"/>
              <w:rPr>
                <w:b/>
                <w:color w:val="C00000"/>
              </w:rPr>
            </w:pPr>
            <w:r w:rsidRPr="000D6E0E">
              <w:rPr>
                <w:color w:val="C00000"/>
              </w:rPr>
              <w:t xml:space="preserve">    18</w:t>
            </w:r>
          </w:p>
        </w:tc>
        <w:tc>
          <w:tcPr>
            <w:tcW w:w="1134" w:type="dxa"/>
          </w:tcPr>
          <w:p w14:paraId="0B5DC22F" w14:textId="3AEC6036" w:rsidR="0068507D" w:rsidRPr="0068507D" w:rsidRDefault="0068507D" w:rsidP="0068507D">
            <w:pPr>
              <w:spacing w:after="0"/>
              <w:rPr>
                <w:color w:val="C00000"/>
              </w:rPr>
            </w:pPr>
            <w:r w:rsidRPr="000D6E0E">
              <w:rPr>
                <w:color w:val="C00000"/>
              </w:rPr>
              <w:t xml:space="preserve">    30</w:t>
            </w:r>
          </w:p>
        </w:tc>
        <w:tc>
          <w:tcPr>
            <w:tcW w:w="1134" w:type="dxa"/>
          </w:tcPr>
          <w:p w14:paraId="26EF37BA" w14:textId="1933B9EE" w:rsidR="0068507D" w:rsidRPr="0068507D" w:rsidRDefault="0068507D" w:rsidP="0068507D">
            <w:pPr>
              <w:spacing w:after="0"/>
              <w:rPr>
                <w:b/>
                <w:color w:val="C00000"/>
              </w:rPr>
            </w:pPr>
            <w:r w:rsidRPr="000D6E0E">
              <w:rPr>
                <w:color w:val="C00000"/>
              </w:rPr>
              <w:t xml:space="preserve">    42</w:t>
            </w:r>
          </w:p>
        </w:tc>
        <w:tc>
          <w:tcPr>
            <w:tcW w:w="1134" w:type="dxa"/>
          </w:tcPr>
          <w:p w14:paraId="4239AC51" w14:textId="7070AFC8" w:rsidR="0068507D" w:rsidRPr="0068507D" w:rsidRDefault="0068507D" w:rsidP="0068507D">
            <w:pPr>
              <w:spacing w:after="0"/>
              <w:rPr>
                <w:b/>
                <w:color w:val="C00000"/>
              </w:rPr>
            </w:pPr>
            <w:r w:rsidRPr="000D6E0E">
              <w:rPr>
                <w:color w:val="C00000"/>
              </w:rPr>
              <w:t xml:space="preserve">    27</w:t>
            </w:r>
          </w:p>
        </w:tc>
        <w:tc>
          <w:tcPr>
            <w:tcW w:w="1134" w:type="dxa"/>
          </w:tcPr>
          <w:p w14:paraId="39947FC9" w14:textId="2E148112" w:rsidR="0068507D" w:rsidRPr="0068507D" w:rsidRDefault="0068507D" w:rsidP="0068507D">
            <w:pPr>
              <w:spacing w:after="0"/>
              <w:rPr>
                <w:color w:val="C00000"/>
              </w:rPr>
            </w:pPr>
            <w:r w:rsidRPr="000D6E0E">
              <w:rPr>
                <w:color w:val="C00000"/>
              </w:rPr>
              <w:t xml:space="preserve">    76</w:t>
            </w:r>
          </w:p>
        </w:tc>
        <w:tc>
          <w:tcPr>
            <w:tcW w:w="1134" w:type="dxa"/>
          </w:tcPr>
          <w:p w14:paraId="10F70C20" w14:textId="63A85B4A" w:rsidR="0068507D" w:rsidRPr="0068507D" w:rsidRDefault="0068507D" w:rsidP="0068507D">
            <w:pPr>
              <w:spacing w:after="0"/>
              <w:rPr>
                <w:b/>
                <w:color w:val="C00000"/>
              </w:rPr>
            </w:pPr>
            <w:r w:rsidRPr="000D6E0E">
              <w:rPr>
                <w:color w:val="C00000"/>
              </w:rPr>
              <w:t xml:space="preserve">   104</w:t>
            </w:r>
          </w:p>
        </w:tc>
      </w:tr>
      <w:tr w:rsidR="0068507D" w:rsidRPr="0074399C" w14:paraId="127F623B" w14:textId="77777777" w:rsidTr="009D7585">
        <w:tc>
          <w:tcPr>
            <w:tcW w:w="851" w:type="dxa"/>
            <w:shd w:val="clear" w:color="auto" w:fill="D5DCE4"/>
          </w:tcPr>
          <w:p w14:paraId="36CBFB92" w14:textId="77777777" w:rsidR="0068507D" w:rsidRPr="0074399C" w:rsidRDefault="0068507D" w:rsidP="0068507D">
            <w:pPr>
              <w:spacing w:after="0"/>
            </w:pPr>
            <w:r w:rsidRPr="0074399C">
              <w:t>CDL-B</w:t>
            </w:r>
            <w:r>
              <w:t xml:space="preserve"> </w:t>
            </w:r>
            <w:r w:rsidRPr="0074399C">
              <w:t>(UMi)</w:t>
            </w:r>
          </w:p>
        </w:tc>
        <w:tc>
          <w:tcPr>
            <w:tcW w:w="992" w:type="dxa"/>
            <w:shd w:val="clear" w:color="auto" w:fill="D5DCE4"/>
          </w:tcPr>
          <w:p w14:paraId="4A7EDC64" w14:textId="77777777" w:rsidR="0068507D" w:rsidRPr="0074399C" w:rsidRDefault="0068507D" w:rsidP="0068507D">
            <w:pPr>
              <w:spacing w:after="0"/>
            </w:pPr>
            <w:r>
              <w:t>w/o BF</w:t>
            </w:r>
          </w:p>
        </w:tc>
        <w:tc>
          <w:tcPr>
            <w:tcW w:w="1134" w:type="dxa"/>
            <w:shd w:val="clear" w:color="auto" w:fill="D5DCE4"/>
          </w:tcPr>
          <w:p w14:paraId="7FD9C5AF" w14:textId="4CC31839" w:rsidR="0068507D" w:rsidRPr="0074399C" w:rsidRDefault="0068507D" w:rsidP="0068507D">
            <w:pPr>
              <w:spacing w:after="0"/>
            </w:pPr>
            <w:r>
              <w:t>171</w:t>
            </w:r>
            <w:r>
              <w:sym w:font="Symbol" w:char="F0B0"/>
            </w:r>
            <w:r w:rsidRPr="0074399C">
              <w:t xml:space="preserve"> / </w:t>
            </w:r>
            <w:r>
              <w:t>25</w:t>
            </w:r>
            <w:r>
              <w:sym w:font="Symbol" w:char="F0B0"/>
            </w:r>
          </w:p>
        </w:tc>
        <w:tc>
          <w:tcPr>
            <w:tcW w:w="1134" w:type="dxa"/>
          </w:tcPr>
          <w:p w14:paraId="6081D737" w14:textId="73852396" w:rsidR="0068507D" w:rsidRPr="0068507D" w:rsidRDefault="0068507D" w:rsidP="0068507D">
            <w:pPr>
              <w:spacing w:after="0"/>
              <w:rPr>
                <w:b/>
                <w:color w:val="C00000"/>
              </w:rPr>
            </w:pPr>
            <w:r w:rsidRPr="000D6E0E">
              <w:rPr>
                <w:color w:val="C00000"/>
              </w:rPr>
              <w:t xml:space="preserve">    18</w:t>
            </w:r>
          </w:p>
        </w:tc>
        <w:tc>
          <w:tcPr>
            <w:tcW w:w="1134" w:type="dxa"/>
          </w:tcPr>
          <w:p w14:paraId="702A3092" w14:textId="55B32C60" w:rsidR="0068507D" w:rsidRPr="0068507D" w:rsidRDefault="0068507D" w:rsidP="0068507D">
            <w:pPr>
              <w:spacing w:after="0"/>
              <w:rPr>
                <w:color w:val="C00000"/>
              </w:rPr>
            </w:pPr>
            <w:r w:rsidRPr="000D6E0E">
              <w:rPr>
                <w:color w:val="C00000"/>
              </w:rPr>
              <w:t xml:space="preserve">    30</w:t>
            </w:r>
          </w:p>
        </w:tc>
        <w:tc>
          <w:tcPr>
            <w:tcW w:w="1134" w:type="dxa"/>
          </w:tcPr>
          <w:p w14:paraId="1D9637D8" w14:textId="55BA3484" w:rsidR="0068507D" w:rsidRPr="0068507D" w:rsidRDefault="0068507D" w:rsidP="0068507D">
            <w:pPr>
              <w:spacing w:after="0"/>
              <w:rPr>
                <w:b/>
                <w:color w:val="C00000"/>
              </w:rPr>
            </w:pPr>
            <w:r w:rsidRPr="000D6E0E">
              <w:rPr>
                <w:color w:val="C00000"/>
              </w:rPr>
              <w:t xml:space="preserve">    39</w:t>
            </w:r>
          </w:p>
        </w:tc>
        <w:tc>
          <w:tcPr>
            <w:tcW w:w="1134" w:type="dxa"/>
          </w:tcPr>
          <w:p w14:paraId="26E9150A" w14:textId="637D9D65" w:rsidR="0068507D" w:rsidRPr="0068507D" w:rsidRDefault="0068507D" w:rsidP="0068507D">
            <w:pPr>
              <w:spacing w:after="0"/>
              <w:rPr>
                <w:b/>
                <w:color w:val="C00000"/>
              </w:rPr>
            </w:pPr>
            <w:r w:rsidRPr="000D6E0E">
              <w:rPr>
                <w:color w:val="C00000"/>
              </w:rPr>
              <w:t xml:space="preserve">    27</w:t>
            </w:r>
          </w:p>
        </w:tc>
        <w:tc>
          <w:tcPr>
            <w:tcW w:w="1134" w:type="dxa"/>
          </w:tcPr>
          <w:p w14:paraId="56D8E39E" w14:textId="650C05AE" w:rsidR="0068507D" w:rsidRPr="0068507D" w:rsidRDefault="0068507D" w:rsidP="0068507D">
            <w:pPr>
              <w:spacing w:after="0"/>
              <w:rPr>
                <w:color w:val="C00000"/>
              </w:rPr>
            </w:pPr>
            <w:r w:rsidRPr="000D6E0E">
              <w:rPr>
                <w:color w:val="C00000"/>
              </w:rPr>
              <w:t xml:space="preserve">    68</w:t>
            </w:r>
          </w:p>
        </w:tc>
        <w:tc>
          <w:tcPr>
            <w:tcW w:w="1134" w:type="dxa"/>
          </w:tcPr>
          <w:p w14:paraId="59A10D12" w14:textId="1942C3D2" w:rsidR="0068507D" w:rsidRPr="0068507D" w:rsidRDefault="0068507D" w:rsidP="0068507D">
            <w:pPr>
              <w:spacing w:after="0"/>
              <w:rPr>
                <w:b/>
                <w:color w:val="C00000"/>
              </w:rPr>
            </w:pPr>
            <w:r w:rsidRPr="000D6E0E">
              <w:rPr>
                <w:color w:val="C00000"/>
              </w:rPr>
              <w:t xml:space="preserve">   120</w:t>
            </w:r>
          </w:p>
        </w:tc>
      </w:tr>
      <w:tr w:rsidR="0068507D" w:rsidRPr="0074399C" w14:paraId="3E82AE10" w14:textId="77777777" w:rsidTr="009D7585">
        <w:tc>
          <w:tcPr>
            <w:tcW w:w="851" w:type="dxa"/>
            <w:shd w:val="clear" w:color="auto" w:fill="D5DCE4"/>
          </w:tcPr>
          <w:p w14:paraId="3BE81A1F" w14:textId="77777777" w:rsidR="0068507D" w:rsidRPr="0074399C" w:rsidRDefault="0068507D" w:rsidP="0068507D">
            <w:pPr>
              <w:spacing w:after="0"/>
            </w:pPr>
            <w:r w:rsidRPr="0074399C">
              <w:t>CDL-C</w:t>
            </w:r>
            <w:r>
              <w:t xml:space="preserve"> </w:t>
            </w:r>
            <w:r w:rsidRPr="0074399C">
              <w:t>(UMi)</w:t>
            </w:r>
          </w:p>
        </w:tc>
        <w:tc>
          <w:tcPr>
            <w:tcW w:w="992" w:type="dxa"/>
            <w:shd w:val="clear" w:color="auto" w:fill="D5DCE4"/>
          </w:tcPr>
          <w:p w14:paraId="523EE2F0" w14:textId="77777777" w:rsidR="0068507D" w:rsidRPr="0074399C" w:rsidRDefault="0068507D" w:rsidP="0068507D">
            <w:pPr>
              <w:spacing w:after="0"/>
            </w:pPr>
            <w:r>
              <w:t>w/o BF</w:t>
            </w:r>
          </w:p>
        </w:tc>
        <w:tc>
          <w:tcPr>
            <w:tcW w:w="1134" w:type="dxa"/>
            <w:shd w:val="clear" w:color="auto" w:fill="D5DCE4"/>
          </w:tcPr>
          <w:p w14:paraId="5194FC8F" w14:textId="77777777" w:rsidR="0068507D" w:rsidRPr="0074399C" w:rsidRDefault="0068507D" w:rsidP="0068507D">
            <w:pPr>
              <w:spacing w:after="0"/>
            </w:pPr>
            <w:r>
              <w:t>1</w:t>
            </w:r>
            <w:r w:rsidRPr="0074399C">
              <w:t>6</w:t>
            </w:r>
            <w:r>
              <w:t>7</w:t>
            </w:r>
            <w:r>
              <w:sym w:font="Symbol" w:char="F0B0"/>
            </w:r>
            <w:r w:rsidRPr="0074399C">
              <w:t xml:space="preserve"> / 2</w:t>
            </w:r>
            <w:r>
              <w:t>4</w:t>
            </w:r>
            <w:r>
              <w:sym w:font="Symbol" w:char="F0B0"/>
            </w:r>
          </w:p>
        </w:tc>
        <w:tc>
          <w:tcPr>
            <w:tcW w:w="1134" w:type="dxa"/>
          </w:tcPr>
          <w:p w14:paraId="5BA9DEF4" w14:textId="296C37AA" w:rsidR="0068507D" w:rsidRPr="000D6E0E" w:rsidRDefault="0068507D" w:rsidP="0068507D">
            <w:pPr>
              <w:spacing w:after="0"/>
              <w:rPr>
                <w:b/>
                <w:color w:val="C00000"/>
              </w:rPr>
            </w:pPr>
            <w:r w:rsidRPr="000D6E0E">
              <w:rPr>
                <w:color w:val="C00000"/>
              </w:rPr>
              <w:t xml:space="preserve">    18</w:t>
            </w:r>
          </w:p>
        </w:tc>
        <w:tc>
          <w:tcPr>
            <w:tcW w:w="1134" w:type="dxa"/>
          </w:tcPr>
          <w:p w14:paraId="1EDB0ACA" w14:textId="37A03978" w:rsidR="0068507D" w:rsidRPr="0068507D" w:rsidRDefault="0068507D" w:rsidP="0068507D">
            <w:pPr>
              <w:spacing w:after="0"/>
              <w:rPr>
                <w:color w:val="C00000"/>
              </w:rPr>
            </w:pPr>
            <w:r w:rsidRPr="000D6E0E">
              <w:rPr>
                <w:color w:val="C00000"/>
              </w:rPr>
              <w:t xml:space="preserve">    27</w:t>
            </w:r>
          </w:p>
        </w:tc>
        <w:tc>
          <w:tcPr>
            <w:tcW w:w="1134" w:type="dxa"/>
          </w:tcPr>
          <w:p w14:paraId="54399A2F" w14:textId="18C979BA" w:rsidR="0068507D" w:rsidRPr="0068507D" w:rsidRDefault="0068507D" w:rsidP="0068507D">
            <w:pPr>
              <w:spacing w:after="0"/>
              <w:rPr>
                <w:b/>
                <w:color w:val="C00000"/>
              </w:rPr>
            </w:pPr>
            <w:r w:rsidRPr="000D6E0E">
              <w:rPr>
                <w:color w:val="C00000"/>
              </w:rPr>
              <w:t xml:space="preserve">    39</w:t>
            </w:r>
          </w:p>
        </w:tc>
        <w:tc>
          <w:tcPr>
            <w:tcW w:w="1134" w:type="dxa"/>
          </w:tcPr>
          <w:p w14:paraId="40DCDCC2" w14:textId="044F92D7" w:rsidR="0068507D" w:rsidRPr="0068507D" w:rsidRDefault="0068507D" w:rsidP="0068507D">
            <w:pPr>
              <w:spacing w:after="0"/>
              <w:rPr>
                <w:b/>
                <w:color w:val="C00000"/>
              </w:rPr>
            </w:pPr>
            <w:r w:rsidRPr="000D6E0E">
              <w:rPr>
                <w:color w:val="C00000"/>
              </w:rPr>
              <w:t xml:space="preserve">    24</w:t>
            </w:r>
          </w:p>
        </w:tc>
        <w:tc>
          <w:tcPr>
            <w:tcW w:w="1134" w:type="dxa"/>
          </w:tcPr>
          <w:p w14:paraId="740DD697" w14:textId="7BC0F368" w:rsidR="0068507D" w:rsidRPr="0068507D" w:rsidRDefault="0068507D" w:rsidP="0068507D">
            <w:pPr>
              <w:spacing w:after="0"/>
              <w:rPr>
                <w:color w:val="C00000"/>
              </w:rPr>
            </w:pPr>
            <w:r w:rsidRPr="000D6E0E">
              <w:rPr>
                <w:color w:val="C00000"/>
              </w:rPr>
              <w:t xml:space="preserve">    68</w:t>
            </w:r>
          </w:p>
        </w:tc>
        <w:tc>
          <w:tcPr>
            <w:tcW w:w="1134" w:type="dxa"/>
          </w:tcPr>
          <w:p w14:paraId="51EE5012" w14:textId="3446CA8D" w:rsidR="0068507D" w:rsidRPr="0068507D" w:rsidRDefault="0068507D" w:rsidP="0068507D">
            <w:pPr>
              <w:spacing w:after="0"/>
              <w:rPr>
                <w:b/>
                <w:color w:val="C00000"/>
              </w:rPr>
            </w:pPr>
            <w:r w:rsidRPr="000D6E0E">
              <w:rPr>
                <w:color w:val="C00000"/>
              </w:rPr>
              <w:t xml:space="preserve">   115</w:t>
            </w:r>
          </w:p>
        </w:tc>
      </w:tr>
      <w:tr w:rsidR="0068507D" w:rsidRPr="0074399C" w14:paraId="4E938F12" w14:textId="77777777" w:rsidTr="009D7585">
        <w:tc>
          <w:tcPr>
            <w:tcW w:w="851" w:type="dxa"/>
            <w:shd w:val="clear" w:color="auto" w:fill="E2EFD9"/>
          </w:tcPr>
          <w:p w14:paraId="365C6864" w14:textId="77777777" w:rsidR="0068507D" w:rsidRPr="0074399C" w:rsidRDefault="0068507D" w:rsidP="0068507D">
            <w:pPr>
              <w:spacing w:after="0"/>
            </w:pPr>
            <w:r w:rsidRPr="0074399C">
              <w:t>CDL-A</w:t>
            </w:r>
            <w:r>
              <w:t xml:space="preserve"> (UMa</w:t>
            </w:r>
            <w:r w:rsidRPr="0074399C">
              <w:t>)</w:t>
            </w:r>
          </w:p>
        </w:tc>
        <w:tc>
          <w:tcPr>
            <w:tcW w:w="992" w:type="dxa"/>
            <w:shd w:val="clear" w:color="auto" w:fill="E2EFD9"/>
          </w:tcPr>
          <w:p w14:paraId="121D903C" w14:textId="77777777" w:rsidR="0068507D" w:rsidRPr="0074399C" w:rsidRDefault="0068507D" w:rsidP="0068507D">
            <w:pPr>
              <w:spacing w:after="0"/>
            </w:pPr>
            <w:r>
              <w:t>w/o BF</w:t>
            </w:r>
          </w:p>
        </w:tc>
        <w:tc>
          <w:tcPr>
            <w:tcW w:w="1134" w:type="dxa"/>
            <w:shd w:val="clear" w:color="auto" w:fill="E2EFD9"/>
          </w:tcPr>
          <w:p w14:paraId="1333015A" w14:textId="06FB3981" w:rsidR="0068507D" w:rsidRPr="0074399C" w:rsidRDefault="0068507D" w:rsidP="0068507D">
            <w:pPr>
              <w:spacing w:after="0"/>
            </w:pPr>
            <w:r>
              <w:t>268</w:t>
            </w:r>
            <w:r>
              <w:sym w:font="Symbol" w:char="F0B0"/>
            </w:r>
            <w:r>
              <w:t xml:space="preserve"> / 46</w:t>
            </w:r>
            <w:r>
              <w:sym w:font="Symbol" w:char="F0B0"/>
            </w:r>
            <w:r>
              <w:t xml:space="preserve"> </w:t>
            </w:r>
          </w:p>
        </w:tc>
        <w:tc>
          <w:tcPr>
            <w:tcW w:w="1134" w:type="dxa"/>
          </w:tcPr>
          <w:p w14:paraId="26C78BF9" w14:textId="335577DD" w:rsidR="0068507D" w:rsidRPr="000D6E0E" w:rsidRDefault="0068507D" w:rsidP="0068507D">
            <w:pPr>
              <w:spacing w:after="0"/>
              <w:rPr>
                <w:b/>
                <w:color w:val="C00000"/>
              </w:rPr>
            </w:pPr>
            <w:r w:rsidRPr="000D6E0E">
              <w:rPr>
                <w:color w:val="C00000"/>
              </w:rPr>
              <w:t xml:space="preserve">    24</w:t>
            </w:r>
          </w:p>
        </w:tc>
        <w:tc>
          <w:tcPr>
            <w:tcW w:w="1134" w:type="dxa"/>
          </w:tcPr>
          <w:p w14:paraId="5051A4BA" w14:textId="70E426D5" w:rsidR="0068507D" w:rsidRPr="0068507D" w:rsidRDefault="0068507D" w:rsidP="0068507D">
            <w:pPr>
              <w:spacing w:after="0"/>
              <w:rPr>
                <w:color w:val="C00000"/>
              </w:rPr>
            </w:pPr>
            <w:r w:rsidRPr="000D6E0E">
              <w:rPr>
                <w:color w:val="C00000"/>
              </w:rPr>
              <w:t xml:space="preserve">    56</w:t>
            </w:r>
          </w:p>
        </w:tc>
        <w:tc>
          <w:tcPr>
            <w:tcW w:w="1134" w:type="dxa"/>
          </w:tcPr>
          <w:p w14:paraId="6729422B" w14:textId="7BB2B981" w:rsidR="0068507D" w:rsidRPr="0068507D" w:rsidRDefault="0068507D" w:rsidP="0068507D">
            <w:pPr>
              <w:spacing w:after="0"/>
              <w:rPr>
                <w:b/>
                <w:color w:val="C00000"/>
              </w:rPr>
            </w:pPr>
            <w:r w:rsidRPr="000D6E0E">
              <w:rPr>
                <w:color w:val="C00000"/>
              </w:rPr>
              <w:t xml:space="preserve">   100</w:t>
            </w:r>
          </w:p>
        </w:tc>
        <w:tc>
          <w:tcPr>
            <w:tcW w:w="1134" w:type="dxa"/>
          </w:tcPr>
          <w:p w14:paraId="34DC5A37" w14:textId="591599C9" w:rsidR="0068507D" w:rsidRPr="0068507D" w:rsidRDefault="0068507D" w:rsidP="0068507D">
            <w:pPr>
              <w:spacing w:after="0"/>
              <w:rPr>
                <w:b/>
                <w:color w:val="C00000"/>
              </w:rPr>
            </w:pPr>
            <w:r w:rsidRPr="000D6E0E">
              <w:rPr>
                <w:color w:val="C00000"/>
              </w:rPr>
              <w:t xml:space="preserve">    39</w:t>
            </w:r>
          </w:p>
        </w:tc>
        <w:tc>
          <w:tcPr>
            <w:tcW w:w="1134" w:type="dxa"/>
          </w:tcPr>
          <w:p w14:paraId="047DCDB8" w14:textId="2CB9A6F6" w:rsidR="0068507D" w:rsidRPr="0068507D" w:rsidRDefault="0068507D" w:rsidP="0068507D">
            <w:pPr>
              <w:spacing w:after="0"/>
              <w:rPr>
                <w:color w:val="C00000"/>
              </w:rPr>
            </w:pPr>
            <w:r w:rsidRPr="000D6E0E">
              <w:rPr>
                <w:color w:val="C00000"/>
              </w:rPr>
              <w:t xml:space="preserve">   156</w:t>
            </w:r>
          </w:p>
        </w:tc>
        <w:tc>
          <w:tcPr>
            <w:tcW w:w="1134" w:type="dxa"/>
          </w:tcPr>
          <w:p w14:paraId="6949C83C" w14:textId="6946F744" w:rsidR="0068507D" w:rsidRPr="0068507D" w:rsidRDefault="0068507D" w:rsidP="0068507D">
            <w:pPr>
              <w:spacing w:after="0"/>
              <w:rPr>
                <w:b/>
                <w:color w:val="C00000"/>
              </w:rPr>
            </w:pPr>
            <w:r w:rsidRPr="000D6E0E">
              <w:rPr>
                <w:color w:val="C00000"/>
              </w:rPr>
              <w:t xml:space="preserve">   288</w:t>
            </w:r>
          </w:p>
        </w:tc>
      </w:tr>
      <w:tr w:rsidR="0068507D" w:rsidRPr="0074399C" w14:paraId="552E9519" w14:textId="77777777" w:rsidTr="009D7585">
        <w:tc>
          <w:tcPr>
            <w:tcW w:w="851" w:type="dxa"/>
            <w:shd w:val="clear" w:color="auto" w:fill="E2EFD9"/>
          </w:tcPr>
          <w:p w14:paraId="0DE48740" w14:textId="77777777" w:rsidR="0068507D" w:rsidRPr="0074399C" w:rsidRDefault="0068507D" w:rsidP="0068507D">
            <w:pPr>
              <w:spacing w:after="0"/>
            </w:pPr>
            <w:r w:rsidRPr="0074399C">
              <w:t>CDL-B</w:t>
            </w:r>
            <w:r>
              <w:t xml:space="preserve"> (UMa</w:t>
            </w:r>
            <w:r w:rsidRPr="0074399C">
              <w:t>)</w:t>
            </w:r>
          </w:p>
        </w:tc>
        <w:tc>
          <w:tcPr>
            <w:tcW w:w="992" w:type="dxa"/>
            <w:shd w:val="clear" w:color="auto" w:fill="E2EFD9"/>
          </w:tcPr>
          <w:p w14:paraId="13255055" w14:textId="77777777" w:rsidR="0068507D" w:rsidRPr="0074399C" w:rsidRDefault="0068507D" w:rsidP="0068507D">
            <w:pPr>
              <w:spacing w:after="0"/>
            </w:pPr>
            <w:r>
              <w:t>w/o BF</w:t>
            </w:r>
          </w:p>
        </w:tc>
        <w:tc>
          <w:tcPr>
            <w:tcW w:w="1134" w:type="dxa"/>
            <w:shd w:val="clear" w:color="auto" w:fill="E2EFD9"/>
          </w:tcPr>
          <w:p w14:paraId="19879B8E" w14:textId="39D1D4D3" w:rsidR="0068507D" w:rsidRPr="0074399C" w:rsidRDefault="0068507D" w:rsidP="0068507D">
            <w:pPr>
              <w:spacing w:after="0"/>
            </w:pPr>
            <w:r>
              <w:t>250</w:t>
            </w:r>
            <w:r>
              <w:sym w:font="Symbol" w:char="F0B0"/>
            </w:r>
            <w:r>
              <w:t xml:space="preserve"> / 68</w:t>
            </w:r>
            <w:r>
              <w:sym w:font="Symbol" w:char="F0B0"/>
            </w:r>
          </w:p>
        </w:tc>
        <w:tc>
          <w:tcPr>
            <w:tcW w:w="1134" w:type="dxa"/>
          </w:tcPr>
          <w:p w14:paraId="026765CA" w14:textId="0EAB6756" w:rsidR="0068507D" w:rsidRPr="000D6E0E" w:rsidRDefault="0068507D" w:rsidP="0068507D">
            <w:pPr>
              <w:spacing w:after="0"/>
              <w:rPr>
                <w:b/>
                <w:color w:val="C00000"/>
              </w:rPr>
            </w:pPr>
            <w:r w:rsidRPr="000D6E0E">
              <w:rPr>
                <w:color w:val="C00000"/>
              </w:rPr>
              <w:t xml:space="preserve">    24</w:t>
            </w:r>
          </w:p>
        </w:tc>
        <w:tc>
          <w:tcPr>
            <w:tcW w:w="1134" w:type="dxa"/>
          </w:tcPr>
          <w:p w14:paraId="53B8A9A2" w14:textId="60A81679" w:rsidR="0068507D" w:rsidRPr="0068507D" w:rsidRDefault="0068507D" w:rsidP="0068507D">
            <w:pPr>
              <w:spacing w:after="0"/>
              <w:rPr>
                <w:color w:val="C00000"/>
              </w:rPr>
            </w:pPr>
            <w:r w:rsidRPr="000D6E0E">
              <w:rPr>
                <w:color w:val="C00000"/>
              </w:rPr>
              <w:t xml:space="preserve">    65</w:t>
            </w:r>
          </w:p>
        </w:tc>
        <w:tc>
          <w:tcPr>
            <w:tcW w:w="1134" w:type="dxa"/>
          </w:tcPr>
          <w:p w14:paraId="6E508EFB" w14:textId="2B72FDB2" w:rsidR="0068507D" w:rsidRPr="0068507D" w:rsidRDefault="0068507D" w:rsidP="0068507D">
            <w:pPr>
              <w:spacing w:after="0"/>
              <w:rPr>
                <w:b/>
                <w:color w:val="C00000"/>
              </w:rPr>
            </w:pPr>
            <w:r w:rsidRPr="000D6E0E">
              <w:rPr>
                <w:color w:val="C00000"/>
              </w:rPr>
              <w:t xml:space="preserve">   114</w:t>
            </w:r>
          </w:p>
        </w:tc>
        <w:tc>
          <w:tcPr>
            <w:tcW w:w="1134" w:type="dxa"/>
          </w:tcPr>
          <w:p w14:paraId="238A2FF1" w14:textId="757B520E" w:rsidR="0068507D" w:rsidRPr="0068507D" w:rsidRDefault="0068507D" w:rsidP="0068507D">
            <w:pPr>
              <w:spacing w:after="0"/>
              <w:rPr>
                <w:b/>
                <w:color w:val="C00000"/>
              </w:rPr>
            </w:pPr>
            <w:r w:rsidRPr="000D6E0E">
              <w:rPr>
                <w:color w:val="C00000"/>
              </w:rPr>
              <w:t xml:space="preserve">    48</w:t>
            </w:r>
          </w:p>
        </w:tc>
        <w:tc>
          <w:tcPr>
            <w:tcW w:w="1134" w:type="dxa"/>
          </w:tcPr>
          <w:p w14:paraId="075DF4AA" w14:textId="1707CC5D" w:rsidR="0068507D" w:rsidRPr="0068507D" w:rsidRDefault="0068507D" w:rsidP="0068507D">
            <w:pPr>
              <w:spacing w:after="0"/>
              <w:rPr>
                <w:color w:val="C00000"/>
              </w:rPr>
            </w:pPr>
            <w:r w:rsidRPr="000D6E0E">
              <w:rPr>
                <w:color w:val="C00000"/>
              </w:rPr>
              <w:t xml:space="preserve">   192</w:t>
            </w:r>
          </w:p>
        </w:tc>
        <w:tc>
          <w:tcPr>
            <w:tcW w:w="1134" w:type="dxa"/>
          </w:tcPr>
          <w:p w14:paraId="3A7FD581" w14:textId="2137C735" w:rsidR="0068507D" w:rsidRPr="0068507D" w:rsidRDefault="0068507D" w:rsidP="0068507D">
            <w:pPr>
              <w:spacing w:after="0"/>
              <w:rPr>
                <w:b/>
                <w:color w:val="C00000"/>
              </w:rPr>
            </w:pPr>
            <w:r w:rsidRPr="000D6E0E">
              <w:rPr>
                <w:color w:val="C00000"/>
              </w:rPr>
              <w:t xml:space="preserve">   340</w:t>
            </w:r>
          </w:p>
        </w:tc>
      </w:tr>
      <w:tr w:rsidR="0068507D" w:rsidRPr="0074399C" w14:paraId="5625A466" w14:textId="77777777" w:rsidTr="009D7585">
        <w:tc>
          <w:tcPr>
            <w:tcW w:w="851" w:type="dxa"/>
            <w:shd w:val="clear" w:color="auto" w:fill="E2EFD9"/>
          </w:tcPr>
          <w:p w14:paraId="771AB4BF" w14:textId="77777777" w:rsidR="0068507D" w:rsidRPr="0074399C" w:rsidRDefault="0068507D" w:rsidP="0068507D">
            <w:pPr>
              <w:spacing w:after="0"/>
            </w:pPr>
            <w:r w:rsidRPr="0074399C">
              <w:t>CDL-C</w:t>
            </w:r>
            <w:r>
              <w:t xml:space="preserve"> (UMa</w:t>
            </w:r>
            <w:r w:rsidRPr="0074399C">
              <w:t>)</w:t>
            </w:r>
          </w:p>
        </w:tc>
        <w:tc>
          <w:tcPr>
            <w:tcW w:w="992" w:type="dxa"/>
            <w:shd w:val="clear" w:color="auto" w:fill="E2EFD9"/>
          </w:tcPr>
          <w:p w14:paraId="56950D54" w14:textId="77777777" w:rsidR="0068507D" w:rsidRPr="0074399C" w:rsidRDefault="0068507D" w:rsidP="0068507D">
            <w:pPr>
              <w:spacing w:after="0"/>
            </w:pPr>
            <w:r>
              <w:t>w/o BF</w:t>
            </w:r>
          </w:p>
        </w:tc>
        <w:tc>
          <w:tcPr>
            <w:tcW w:w="1134" w:type="dxa"/>
            <w:shd w:val="clear" w:color="auto" w:fill="E2EFD9"/>
          </w:tcPr>
          <w:p w14:paraId="2F2D38CB" w14:textId="3DF307E4" w:rsidR="0068507D" w:rsidRPr="0074399C" w:rsidRDefault="0068507D" w:rsidP="0068507D">
            <w:pPr>
              <w:spacing w:after="0"/>
            </w:pPr>
            <w:r>
              <w:t>239</w:t>
            </w:r>
            <w:r>
              <w:sym w:font="Symbol" w:char="F0B0"/>
            </w:r>
            <w:r>
              <w:t xml:space="preserve"> / 90</w:t>
            </w:r>
            <w:r>
              <w:sym w:font="Symbol" w:char="F0B0"/>
            </w:r>
          </w:p>
        </w:tc>
        <w:tc>
          <w:tcPr>
            <w:tcW w:w="1134" w:type="dxa"/>
          </w:tcPr>
          <w:p w14:paraId="74E87F16" w14:textId="3D477662" w:rsidR="0068507D" w:rsidRPr="000D6E0E" w:rsidRDefault="0068507D" w:rsidP="0068507D">
            <w:pPr>
              <w:spacing w:after="0"/>
              <w:rPr>
                <w:b/>
                <w:color w:val="C00000"/>
              </w:rPr>
            </w:pPr>
            <w:r w:rsidRPr="000D6E0E">
              <w:rPr>
                <w:color w:val="C00000"/>
              </w:rPr>
              <w:t xml:space="preserve">    28</w:t>
            </w:r>
          </w:p>
        </w:tc>
        <w:tc>
          <w:tcPr>
            <w:tcW w:w="1134" w:type="dxa"/>
          </w:tcPr>
          <w:p w14:paraId="166069CD" w14:textId="79955801" w:rsidR="0068507D" w:rsidRPr="0068507D" w:rsidRDefault="0068507D" w:rsidP="0068507D">
            <w:pPr>
              <w:spacing w:after="0"/>
              <w:rPr>
                <w:color w:val="C00000"/>
              </w:rPr>
            </w:pPr>
            <w:r w:rsidRPr="000D6E0E">
              <w:rPr>
                <w:color w:val="C00000"/>
              </w:rPr>
              <w:t xml:space="preserve">    78</w:t>
            </w:r>
          </w:p>
        </w:tc>
        <w:tc>
          <w:tcPr>
            <w:tcW w:w="1134" w:type="dxa"/>
          </w:tcPr>
          <w:p w14:paraId="0BC7AC3A" w14:textId="715E065C" w:rsidR="0068507D" w:rsidRPr="0068507D" w:rsidRDefault="0068507D" w:rsidP="0068507D">
            <w:pPr>
              <w:spacing w:after="0"/>
              <w:rPr>
                <w:b/>
                <w:color w:val="C00000"/>
              </w:rPr>
            </w:pPr>
            <w:r w:rsidRPr="000D6E0E">
              <w:rPr>
                <w:color w:val="C00000"/>
              </w:rPr>
              <w:t xml:space="preserve">   144</w:t>
            </w:r>
          </w:p>
        </w:tc>
        <w:tc>
          <w:tcPr>
            <w:tcW w:w="1134" w:type="dxa"/>
          </w:tcPr>
          <w:p w14:paraId="0626DCE1" w14:textId="3F26FC1F" w:rsidR="0068507D" w:rsidRPr="0068507D" w:rsidRDefault="0068507D" w:rsidP="0068507D">
            <w:pPr>
              <w:spacing w:after="0"/>
              <w:rPr>
                <w:b/>
                <w:color w:val="C00000"/>
              </w:rPr>
            </w:pPr>
            <w:r w:rsidRPr="000D6E0E">
              <w:rPr>
                <w:color w:val="C00000"/>
              </w:rPr>
              <w:t xml:space="preserve">    55</w:t>
            </w:r>
          </w:p>
        </w:tc>
        <w:tc>
          <w:tcPr>
            <w:tcW w:w="1134" w:type="dxa"/>
          </w:tcPr>
          <w:p w14:paraId="1BF452DF" w14:textId="55A2FF1C" w:rsidR="0068507D" w:rsidRPr="0068507D" w:rsidRDefault="0068507D" w:rsidP="0068507D">
            <w:pPr>
              <w:spacing w:after="0"/>
              <w:rPr>
                <w:color w:val="C00000"/>
              </w:rPr>
            </w:pPr>
            <w:r w:rsidRPr="000D6E0E">
              <w:rPr>
                <w:color w:val="C00000"/>
              </w:rPr>
              <w:t xml:space="preserve">   230</w:t>
            </w:r>
          </w:p>
        </w:tc>
        <w:tc>
          <w:tcPr>
            <w:tcW w:w="1134" w:type="dxa"/>
          </w:tcPr>
          <w:p w14:paraId="071BF228" w14:textId="506E47C8" w:rsidR="0068507D" w:rsidRPr="0068507D" w:rsidRDefault="0068507D" w:rsidP="0068507D">
            <w:pPr>
              <w:spacing w:after="0"/>
              <w:rPr>
                <w:b/>
                <w:color w:val="C00000"/>
              </w:rPr>
            </w:pPr>
            <w:r w:rsidRPr="000D6E0E">
              <w:rPr>
                <w:color w:val="C00000"/>
              </w:rPr>
              <w:t xml:space="preserve">   429</w:t>
            </w:r>
          </w:p>
        </w:tc>
      </w:tr>
    </w:tbl>
    <w:p w14:paraId="7D20BBE9" w14:textId="77777777" w:rsidR="00DC5412" w:rsidRDefault="00DC5412" w:rsidP="00DC5412"/>
    <w:p w14:paraId="6BD5D832" w14:textId="77777777" w:rsidR="00BA7B70" w:rsidRPr="0068275B" w:rsidRDefault="00BA7B70" w:rsidP="00BA7B70">
      <w:pPr>
        <w:pStyle w:val="Caption"/>
      </w:pPr>
      <w:bookmarkStart w:id="10" w:name="_Ref776244"/>
      <w:r>
        <w:t xml:space="preserve">Observation </w:t>
      </w:r>
      <w:r>
        <w:fldChar w:fldCharType="begin"/>
      </w:r>
      <w:r>
        <w:instrText xml:space="preserve"> SEQ Observation \* ARABIC </w:instrText>
      </w:r>
      <w:r>
        <w:fldChar w:fldCharType="separate"/>
      </w:r>
      <w:r>
        <w:rPr>
          <w:noProof/>
        </w:rPr>
        <w:t>3</w:t>
      </w:r>
      <w:r>
        <w:fldChar w:fldCharType="end"/>
      </w:r>
      <w:r>
        <w:t>: The theoretical, non-optimized number of probes is larger with no beamforming considered by the BS compared to the 1-beam, 2-beam, 4-beam cases</w:t>
      </w:r>
      <w:bookmarkEnd w:id="10"/>
    </w:p>
    <w:p w14:paraId="05D3EE6E" w14:textId="6DA82D21" w:rsidR="00DC5412" w:rsidRPr="00DC5412" w:rsidRDefault="00DC5412" w:rsidP="00DC5412">
      <w:pPr>
        <w:rPr>
          <w:rFonts w:eastAsia="Times New Roman"/>
        </w:rPr>
      </w:pPr>
      <w:r>
        <w:t xml:space="preserve">A visualization of uniform probe placement is given in </w:t>
      </w:r>
      <w:r>
        <w:fldChar w:fldCharType="begin"/>
      </w:r>
      <w:r>
        <w:instrText xml:space="preserve"> REF _Ref536791458 \h </w:instrText>
      </w:r>
      <w:r>
        <w:fldChar w:fldCharType="separate"/>
      </w:r>
      <w:r w:rsidRPr="0068275B">
        <w:t xml:space="preserve">Figure </w:t>
      </w:r>
      <w:r w:rsidRPr="0068275B">
        <w:rPr>
          <w:noProof/>
        </w:rPr>
        <w:t>1</w:t>
      </w:r>
      <w:r>
        <w:fldChar w:fldCharType="end"/>
      </w:r>
      <w:r>
        <w:t xml:space="preserve"> for CDL-C (UMi) model considering </w:t>
      </w:r>
      <w:r w:rsidR="0041727E">
        <w:t>two</w:t>
      </w:r>
      <w:r>
        <w:t xml:space="preserve"> BS beams</w:t>
      </w:r>
      <w:r w:rsidR="0041727E">
        <w:t xml:space="preserve"> (2-beam)</w:t>
      </w:r>
      <w:r>
        <w:t>. For example</w:t>
      </w:r>
      <w:r w:rsidR="0041727E">
        <w:t>,</w:t>
      </w:r>
      <w:r>
        <w:t xml:space="preserve"> with 0.15m </w:t>
      </w:r>
      <w:r w:rsidR="007B5F85">
        <w:t xml:space="preserve">maximum antenna separation </w:t>
      </w:r>
      <w:r w:rsidR="0041727E">
        <w:t>at 2.1GHz (blue circles), 4</w:t>
      </w:r>
      <w:r>
        <w:t xml:space="preserve"> </w:t>
      </w:r>
      <w:r w:rsidR="0041727E">
        <w:t xml:space="preserve">probes are placed along </w:t>
      </w:r>
      <w:r>
        <w:t xml:space="preserve">azimuth </w:t>
      </w:r>
      <w:r w:rsidR="0041727E">
        <w:t>and 3</w:t>
      </w:r>
      <w:r>
        <w:t xml:space="preserve"> </w:t>
      </w:r>
      <w:r w:rsidR="0041727E">
        <w:t xml:space="preserve">are probes placed along </w:t>
      </w:r>
      <w:r>
        <w:t xml:space="preserve">elevation, in total </w:t>
      </w:r>
      <w:r w:rsidR="0041727E">
        <w:t>12</w:t>
      </w:r>
      <w:r>
        <w:t xml:space="preserve"> probes. The angular spacing between probes is the </w:t>
      </w:r>
      <m:oMath>
        <m:r>
          <m:rPr>
            <m:sty m:val="p"/>
          </m:rPr>
          <w:rPr>
            <w:rFonts w:ascii="Cambria Math" w:hAnsi="Cambria Math"/>
          </w:rPr>
          <m:t>Δ</m:t>
        </m:r>
      </m:oMath>
      <w:r w:rsidRPr="00DC5412">
        <w:rPr>
          <w:rFonts w:eastAsia="Times New Roman"/>
        </w:rPr>
        <w:t xml:space="preserve"> parameter that depends on the DUT size in wave lengths. </w:t>
      </w:r>
    </w:p>
    <w:p w14:paraId="2E6E939B" w14:textId="6F0BB115" w:rsidR="00DC5412" w:rsidRDefault="00DC5412" w:rsidP="00DC5412">
      <w:r w:rsidRPr="00DC5412">
        <w:rPr>
          <w:rFonts w:eastAsia="Times New Roman"/>
        </w:rPr>
        <w:t xml:space="preserve">We want to emphasize that </w:t>
      </w:r>
      <w:r>
        <w:fldChar w:fldCharType="begin"/>
      </w:r>
      <w:r>
        <w:instrText xml:space="preserve"> REF _Ref536791458 \h </w:instrText>
      </w:r>
      <w:r>
        <w:fldChar w:fldCharType="separate"/>
      </w:r>
      <w:r w:rsidR="00BA7B70" w:rsidRPr="0068275B">
        <w:t xml:space="preserve">Figure </w:t>
      </w:r>
      <w:r w:rsidR="00BA7B70">
        <w:rPr>
          <w:noProof/>
        </w:rPr>
        <w:t>2</w:t>
      </w:r>
      <w:r>
        <w:fldChar w:fldCharType="end"/>
      </w:r>
      <w:r>
        <w:t xml:space="preserve"> do</w:t>
      </w:r>
      <w:r w:rsidR="0041727E">
        <w:t>es not necessarily represent an</w:t>
      </w:r>
      <w:r>
        <w:t xml:space="preserve"> ideal probe configuration. It only illustrates the uniform grid of probes that is the assumption behind the probe number approximation reported in this paper.</w:t>
      </w:r>
    </w:p>
    <w:p w14:paraId="63216A23" w14:textId="31C4A2AB" w:rsidR="00DC5412" w:rsidRDefault="00DC5412" w:rsidP="00DC5412"/>
    <w:p w14:paraId="13F1AFD6" w14:textId="77777777" w:rsidR="00CA60AD" w:rsidRPr="0068275B" w:rsidRDefault="00CA60AD" w:rsidP="00DC5412">
      <w:r>
        <w:rPr>
          <w:noProof/>
        </w:rPr>
        <w:lastRenderedPageBreak/>
        <w:drawing>
          <wp:inline distT="0" distB="0" distL="0" distR="0" wp14:anchorId="5D11C82A" wp14:editId="2D00D142">
            <wp:extent cx="4898004" cy="3101578"/>
            <wp:effectExtent l="0" t="0" r="0" b="3810"/>
            <wp:docPr id="3" name="Picture 3" descr="A screenshot of a cell phone&#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obeNumbers_FR1_CDL-C_UMi.png"/>
                    <pic:cNvPicPr/>
                  </pic:nvPicPr>
                  <pic:blipFill>
                    <a:blip r:embed="rId13">
                      <a:extLst>
                        <a:ext uri="{28A0092B-C50C-407E-A947-70E740481C1C}">
                          <a14:useLocalDpi xmlns:a14="http://schemas.microsoft.com/office/drawing/2010/main" val="0"/>
                        </a:ext>
                      </a:extLst>
                    </a:blip>
                    <a:stretch>
                      <a:fillRect/>
                    </a:stretch>
                  </pic:blipFill>
                  <pic:spPr>
                    <a:xfrm>
                      <a:off x="0" y="0"/>
                      <a:ext cx="4911572" cy="3110170"/>
                    </a:xfrm>
                    <a:prstGeom prst="rect">
                      <a:avLst/>
                    </a:prstGeom>
                  </pic:spPr>
                </pic:pic>
              </a:graphicData>
            </a:graphic>
          </wp:inline>
        </w:drawing>
      </w:r>
    </w:p>
    <w:p w14:paraId="39F36688" w14:textId="2836F95F" w:rsidR="00DC5412" w:rsidRPr="0068275B" w:rsidRDefault="00DC5412" w:rsidP="00DC5412">
      <w:pPr>
        <w:pStyle w:val="Caption"/>
      </w:pPr>
      <w:bookmarkStart w:id="11" w:name="_Ref536791458"/>
      <w:r w:rsidRPr="0068275B">
        <w:t xml:space="preserve">Figure </w:t>
      </w:r>
      <w:r>
        <w:fldChar w:fldCharType="begin"/>
      </w:r>
      <w:r>
        <w:instrText xml:space="preserve"> SEQ Figure \* ARABIC </w:instrText>
      </w:r>
      <w:r>
        <w:fldChar w:fldCharType="separate"/>
      </w:r>
      <w:r w:rsidR="008C2711">
        <w:rPr>
          <w:noProof/>
        </w:rPr>
        <w:t>2</w:t>
      </w:r>
      <w:r>
        <w:rPr>
          <w:noProof/>
        </w:rPr>
        <w:fldChar w:fldCharType="end"/>
      </w:r>
      <w:bookmarkEnd w:id="11"/>
      <w:r w:rsidRPr="0068275B">
        <w:t>.</w:t>
      </w:r>
      <w:r>
        <w:t xml:space="preserve"> Uniform rectangular (in azimuth/elevation) grid of probes in CDL-C (UMi) model considering </w:t>
      </w:r>
      <w:r w:rsidR="00CA60AD">
        <w:t xml:space="preserve">two </w:t>
      </w:r>
      <w:r>
        <w:t xml:space="preserve">BS beams for four DUT </w:t>
      </w:r>
      <w:r w:rsidR="007B5F85">
        <w:t xml:space="preserve">maximum antenna separation </w:t>
      </w:r>
      <w:r>
        <w:t>and frequency combinations</w:t>
      </w:r>
      <w:r w:rsidRPr="0068275B">
        <w:t>.</w:t>
      </w:r>
    </w:p>
    <w:p w14:paraId="49B13550" w14:textId="406324EA" w:rsidR="00DC5412" w:rsidRPr="00E84043" w:rsidRDefault="00DC5412" w:rsidP="00E84043">
      <w:pPr>
        <w:pStyle w:val="Heading2"/>
      </w:pPr>
      <w:r w:rsidRPr="00E84043">
        <w:t xml:space="preserve">Custom </w:t>
      </w:r>
      <w:r w:rsidR="0041727E">
        <w:t>P</w:t>
      </w:r>
      <w:r w:rsidRPr="00E84043">
        <w:t xml:space="preserve">robe </w:t>
      </w:r>
      <w:r w:rsidR="0041727E">
        <w:t>P</w:t>
      </w:r>
      <w:r w:rsidRPr="00E84043">
        <w:t>lacing</w:t>
      </w:r>
    </w:p>
    <w:p w14:paraId="2E5729F6" w14:textId="031248B6" w:rsidR="00DC5412" w:rsidRDefault="00DC5412" w:rsidP="00DC5412">
      <w:pPr>
        <w:rPr>
          <w:lang w:eastAsia="ja-JP"/>
        </w:rPr>
      </w:pPr>
      <w:r>
        <w:rPr>
          <w:lang w:eastAsia="ja-JP"/>
        </w:rPr>
        <w:t xml:space="preserve">After constructing uniform rectangular grids of probes, </w:t>
      </w:r>
      <w:r w:rsidR="0041727E">
        <w:rPr>
          <w:lang w:eastAsia="ja-JP"/>
        </w:rPr>
        <w:t>it should be considered</w:t>
      </w:r>
      <w:r>
        <w:rPr>
          <w:lang w:eastAsia="ja-JP"/>
        </w:rPr>
        <w:t xml:space="preserve"> if it is possible to reduce the number of probes somehow. The most straightforward way is to observe the power angular distribution of different channel models and evaluate model by model whether some probes are redundant. We are not going to perform a detailed quantitative analysis here. Instead, we show the power angular spectra (PAS) and full probe </w:t>
      </w:r>
      <w:r w:rsidRPr="00D33627">
        <w:rPr>
          <w:lang w:eastAsia="ja-JP"/>
        </w:rPr>
        <w:t xml:space="preserve">grids in </w:t>
      </w:r>
      <w:r w:rsidRPr="00D33627">
        <w:rPr>
          <w:lang w:eastAsia="ja-JP"/>
        </w:rPr>
        <w:fldChar w:fldCharType="begin"/>
      </w:r>
      <w:r w:rsidRPr="00D33627">
        <w:rPr>
          <w:lang w:eastAsia="ja-JP"/>
        </w:rPr>
        <w:instrText xml:space="preserve"> REF _Ref536792738 \h </w:instrText>
      </w:r>
      <w:r w:rsidRPr="00D33627">
        <w:rPr>
          <w:lang w:eastAsia="ja-JP"/>
        </w:rPr>
      </w:r>
      <w:r w:rsidRPr="00D33627">
        <w:rPr>
          <w:lang w:eastAsia="ja-JP"/>
        </w:rPr>
        <w:fldChar w:fldCharType="separate"/>
      </w:r>
      <w:r w:rsidR="00712F41" w:rsidRPr="0025679E">
        <w:t xml:space="preserve">Figure </w:t>
      </w:r>
      <w:r w:rsidR="00712F41">
        <w:rPr>
          <w:noProof/>
        </w:rPr>
        <w:t>3</w:t>
      </w:r>
      <w:r w:rsidRPr="00D33627">
        <w:rPr>
          <w:lang w:eastAsia="ja-JP"/>
        </w:rPr>
        <w:fldChar w:fldCharType="end"/>
      </w:r>
      <w:r w:rsidRPr="00D33627">
        <w:rPr>
          <w:lang w:eastAsia="ja-JP"/>
        </w:rPr>
        <w:t>-</w:t>
      </w:r>
      <w:r w:rsidRPr="00D33627">
        <w:rPr>
          <w:lang w:eastAsia="ja-JP"/>
        </w:rPr>
        <w:fldChar w:fldCharType="begin"/>
      </w:r>
      <w:r w:rsidRPr="00D33627">
        <w:rPr>
          <w:lang w:eastAsia="ja-JP"/>
        </w:rPr>
        <w:instrText xml:space="preserve"> REF _Ref536792744 \h </w:instrText>
      </w:r>
      <w:r w:rsidRPr="00D33627">
        <w:rPr>
          <w:lang w:eastAsia="ja-JP"/>
        </w:rPr>
      </w:r>
      <w:r w:rsidRPr="00D33627">
        <w:rPr>
          <w:lang w:eastAsia="ja-JP"/>
        </w:rPr>
        <w:fldChar w:fldCharType="separate"/>
      </w:r>
      <w:r w:rsidR="00712F41" w:rsidRPr="0025679E">
        <w:t xml:space="preserve">Figure </w:t>
      </w:r>
      <w:r w:rsidR="00712F41">
        <w:rPr>
          <w:noProof/>
        </w:rPr>
        <w:t>5</w:t>
      </w:r>
      <w:r w:rsidRPr="00D33627">
        <w:rPr>
          <w:lang w:eastAsia="ja-JP"/>
        </w:rPr>
        <w:fldChar w:fldCharType="end"/>
      </w:r>
      <w:r w:rsidRPr="00D33627">
        <w:rPr>
          <w:lang w:eastAsia="ja-JP"/>
        </w:rPr>
        <w:t>.</w:t>
      </w:r>
      <w:r>
        <w:rPr>
          <w:lang w:eastAsia="ja-JP"/>
        </w:rPr>
        <w:t xml:space="preserve"> It is evident that some probes in the grid coincide with substantially less power than others. </w:t>
      </w:r>
      <w:r w:rsidRPr="0025679E">
        <w:rPr>
          <w:lang w:eastAsia="ja-JP"/>
        </w:rPr>
        <w:t xml:space="preserve">It could </w:t>
      </w:r>
      <w:r w:rsidR="0041727E">
        <w:rPr>
          <w:lang w:eastAsia="ja-JP"/>
        </w:rPr>
        <w:t xml:space="preserve">therefore </w:t>
      </w:r>
      <w:r w:rsidRPr="0025679E">
        <w:rPr>
          <w:lang w:eastAsia="ja-JP"/>
        </w:rPr>
        <w:t xml:space="preserve">be possible to remove probes, especially from corners and edges of the grid. </w:t>
      </w:r>
      <w:r>
        <w:rPr>
          <w:lang w:eastAsia="ja-JP"/>
        </w:rPr>
        <w:t>For example</w:t>
      </w:r>
      <w:r w:rsidR="0041727E">
        <w:rPr>
          <w:lang w:eastAsia="ja-JP"/>
        </w:rPr>
        <w:t>,</w:t>
      </w:r>
      <w:r>
        <w:rPr>
          <w:lang w:eastAsia="ja-JP"/>
        </w:rPr>
        <w:t xml:space="preserve"> in the case of </w:t>
      </w:r>
      <w:r>
        <w:rPr>
          <w:lang w:eastAsia="ja-JP"/>
        </w:rPr>
        <w:fldChar w:fldCharType="begin"/>
      </w:r>
      <w:r>
        <w:rPr>
          <w:lang w:eastAsia="ja-JP"/>
        </w:rPr>
        <w:instrText xml:space="preserve"> REF _Ref536793543 \h </w:instrText>
      </w:r>
      <w:r>
        <w:rPr>
          <w:lang w:eastAsia="ja-JP"/>
        </w:rPr>
      </w:r>
      <w:r>
        <w:rPr>
          <w:lang w:eastAsia="ja-JP"/>
        </w:rPr>
        <w:fldChar w:fldCharType="separate"/>
      </w:r>
      <w:r w:rsidR="00712F41" w:rsidRPr="0025679E">
        <w:t xml:space="preserve">Figure </w:t>
      </w:r>
      <w:r w:rsidR="00712F41">
        <w:rPr>
          <w:noProof/>
        </w:rPr>
        <w:t>4</w:t>
      </w:r>
      <w:r>
        <w:rPr>
          <w:lang w:eastAsia="ja-JP"/>
        </w:rPr>
        <w:fldChar w:fldCharType="end"/>
      </w:r>
      <w:r>
        <w:rPr>
          <w:lang w:eastAsia="ja-JP"/>
        </w:rPr>
        <w:t xml:space="preserve"> the original 21 probes (red squares) could be reduced to 16 by removing two left-most and the right-most probe of the bottom row and two right-most probes of the top row.</w:t>
      </w:r>
    </w:p>
    <w:p w14:paraId="2D7E8BE5" w14:textId="5D86DC4E" w:rsidR="00DC5412" w:rsidRDefault="00DC5412" w:rsidP="00DC5412">
      <w:pPr>
        <w:rPr>
          <w:lang w:eastAsia="ja-JP"/>
        </w:rPr>
      </w:pPr>
      <w:r>
        <w:rPr>
          <w:lang w:eastAsia="ja-JP"/>
        </w:rPr>
        <w:t xml:space="preserve">Of course it should be possible to optimize tailored non-uniform probe placements for </w:t>
      </w:r>
      <w:r w:rsidR="008746D5">
        <w:rPr>
          <w:lang w:eastAsia="ja-JP"/>
        </w:rPr>
        <w:t xml:space="preserve">specific </w:t>
      </w:r>
      <w:r>
        <w:rPr>
          <w:lang w:eastAsia="ja-JP"/>
        </w:rPr>
        <w:t xml:space="preserve">channel models. However, if </w:t>
      </w:r>
      <w:r w:rsidR="008746D5">
        <w:rPr>
          <w:lang w:eastAsia="ja-JP"/>
        </w:rPr>
        <w:t>the goal is to support a variety of channel models and DUT sizes</w:t>
      </w:r>
      <w:r>
        <w:rPr>
          <w:lang w:eastAsia="ja-JP"/>
        </w:rPr>
        <w:t>, the number of probe configurations</w:t>
      </w:r>
      <w:r w:rsidR="00712F41">
        <w:rPr>
          <w:lang w:eastAsia="ja-JP"/>
        </w:rPr>
        <w:t xml:space="preserve"> and thus probes</w:t>
      </w:r>
      <w:r>
        <w:rPr>
          <w:lang w:eastAsia="ja-JP"/>
        </w:rPr>
        <w:t xml:space="preserve"> </w:t>
      </w:r>
      <w:r w:rsidR="00FD368A">
        <w:rPr>
          <w:lang w:eastAsia="ja-JP"/>
        </w:rPr>
        <w:t xml:space="preserve">may </w:t>
      </w:r>
      <w:r w:rsidR="008746D5">
        <w:rPr>
          <w:lang w:eastAsia="ja-JP"/>
        </w:rPr>
        <w:t>become unpractical</w:t>
      </w:r>
      <w:r>
        <w:rPr>
          <w:lang w:eastAsia="ja-JP"/>
        </w:rPr>
        <w:t>.</w:t>
      </w:r>
    </w:p>
    <w:p w14:paraId="19BE9379" w14:textId="1F099A7A" w:rsidR="00A03C86" w:rsidRDefault="00A03C86" w:rsidP="000D6E0E">
      <w:pPr>
        <w:pStyle w:val="Caption"/>
        <w:rPr>
          <w:lang w:eastAsia="ja-JP"/>
        </w:rPr>
      </w:pPr>
      <w:bookmarkStart w:id="12" w:name="_Ref1120684"/>
      <w:r>
        <w:t xml:space="preserve">Observation </w:t>
      </w:r>
      <w:r>
        <w:rPr>
          <w:b w:val="0"/>
        </w:rPr>
        <w:fldChar w:fldCharType="begin"/>
      </w:r>
      <w:r>
        <w:instrText xml:space="preserve"> SEQ Observation \* ARABIC </w:instrText>
      </w:r>
      <w:r>
        <w:rPr>
          <w:b w:val="0"/>
        </w:rPr>
        <w:fldChar w:fldCharType="separate"/>
      </w:r>
      <w:r>
        <w:rPr>
          <w:noProof/>
        </w:rPr>
        <w:t>4</w:t>
      </w:r>
      <w:r>
        <w:rPr>
          <w:b w:val="0"/>
        </w:rPr>
        <w:fldChar w:fldCharType="end"/>
      </w:r>
      <w:r>
        <w:t>: The number of probes can be reduced significantly on a case-by-case basis. The actual method of implementing probe selection if FFS</w:t>
      </w:r>
      <w:bookmarkEnd w:id="12"/>
    </w:p>
    <w:p w14:paraId="55D78337" w14:textId="77777777" w:rsidR="00DC5412" w:rsidRPr="0025679E" w:rsidRDefault="00DC5412" w:rsidP="00DC5412">
      <w:r w:rsidRPr="0045589E">
        <w:rPr>
          <w:noProof/>
        </w:rPr>
        <w:lastRenderedPageBreak/>
        <w:drawing>
          <wp:inline distT="0" distB="0" distL="0" distR="0" wp14:anchorId="03A69FFB" wp14:editId="74F51A4B">
            <wp:extent cx="6113145" cy="3276600"/>
            <wp:effectExtent l="0" t="0" r="0" b="0"/>
            <wp:docPr id="1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t="2499" b="1944"/>
                    <a:stretch>
                      <a:fillRect/>
                    </a:stretch>
                  </pic:blipFill>
                  <pic:spPr bwMode="auto">
                    <a:xfrm>
                      <a:off x="0" y="0"/>
                      <a:ext cx="6113145" cy="3276600"/>
                    </a:xfrm>
                    <a:prstGeom prst="rect">
                      <a:avLst/>
                    </a:prstGeom>
                    <a:noFill/>
                    <a:ln>
                      <a:noFill/>
                    </a:ln>
                  </pic:spPr>
                </pic:pic>
              </a:graphicData>
            </a:graphic>
          </wp:inline>
        </w:drawing>
      </w:r>
    </w:p>
    <w:p w14:paraId="47D1B650" w14:textId="77777777" w:rsidR="00DC5412" w:rsidRPr="0025679E" w:rsidRDefault="00DC5412" w:rsidP="00DC5412">
      <w:pPr>
        <w:pStyle w:val="Caption"/>
      </w:pPr>
      <w:bookmarkStart w:id="13" w:name="_Ref536792738"/>
      <w:r w:rsidRPr="0025679E">
        <w:t xml:space="preserve">Figure </w:t>
      </w:r>
      <w:r>
        <w:fldChar w:fldCharType="begin"/>
      </w:r>
      <w:r>
        <w:instrText xml:space="preserve"> SEQ Figure \* ARABIC </w:instrText>
      </w:r>
      <w:r>
        <w:fldChar w:fldCharType="separate"/>
      </w:r>
      <w:r w:rsidR="008C2711">
        <w:rPr>
          <w:noProof/>
        </w:rPr>
        <w:t>3</w:t>
      </w:r>
      <w:r>
        <w:rPr>
          <w:noProof/>
        </w:rPr>
        <w:fldChar w:fldCharType="end"/>
      </w:r>
      <w:bookmarkEnd w:id="13"/>
      <w:r w:rsidRPr="0025679E">
        <w:t>.</w:t>
      </w:r>
      <w:r>
        <w:t xml:space="preserve"> PAS of CDL-A (UMi) considering four strongest BS beams</w:t>
      </w:r>
      <w:r w:rsidRPr="0025679E">
        <w:t>.</w:t>
      </w:r>
      <w:r>
        <w:t xml:space="preserve"> Rectangular uniform probe placement with 0.15 DUT </w:t>
      </w:r>
      <w:r w:rsidR="008D279C">
        <w:t xml:space="preserve">maximum antenna separation </w:t>
      </w:r>
      <w:r>
        <w:t>both at 2.1GHz and 7.25GHz.</w:t>
      </w:r>
    </w:p>
    <w:p w14:paraId="534BF307" w14:textId="77777777" w:rsidR="00DC5412" w:rsidRPr="0025679E" w:rsidRDefault="00DC5412" w:rsidP="00DC5412">
      <w:r w:rsidRPr="0045589E">
        <w:rPr>
          <w:noProof/>
        </w:rPr>
        <w:drawing>
          <wp:inline distT="0" distB="0" distL="0" distR="0" wp14:anchorId="2A54257F" wp14:editId="00B34109">
            <wp:extent cx="6113145" cy="3254375"/>
            <wp:effectExtent l="0" t="0" r="0" b="0"/>
            <wp:docPr id="1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t="3056" b="1944"/>
                    <a:stretch>
                      <a:fillRect/>
                    </a:stretch>
                  </pic:blipFill>
                  <pic:spPr bwMode="auto">
                    <a:xfrm>
                      <a:off x="0" y="0"/>
                      <a:ext cx="6113145" cy="3254375"/>
                    </a:xfrm>
                    <a:prstGeom prst="rect">
                      <a:avLst/>
                    </a:prstGeom>
                    <a:noFill/>
                    <a:ln>
                      <a:noFill/>
                    </a:ln>
                  </pic:spPr>
                </pic:pic>
              </a:graphicData>
            </a:graphic>
          </wp:inline>
        </w:drawing>
      </w:r>
    </w:p>
    <w:p w14:paraId="23B736D3" w14:textId="77777777" w:rsidR="00DC5412" w:rsidRPr="0025679E" w:rsidRDefault="00DC5412" w:rsidP="00DC5412">
      <w:pPr>
        <w:pStyle w:val="Caption"/>
      </w:pPr>
      <w:bookmarkStart w:id="14" w:name="_Ref536793543"/>
      <w:r w:rsidRPr="0025679E">
        <w:t xml:space="preserve">Figure </w:t>
      </w:r>
      <w:r>
        <w:fldChar w:fldCharType="begin"/>
      </w:r>
      <w:r>
        <w:instrText xml:space="preserve"> SEQ Figure \* ARABIC </w:instrText>
      </w:r>
      <w:r>
        <w:fldChar w:fldCharType="separate"/>
      </w:r>
      <w:r w:rsidR="008C2711">
        <w:rPr>
          <w:noProof/>
        </w:rPr>
        <w:t>4</w:t>
      </w:r>
      <w:r>
        <w:rPr>
          <w:noProof/>
        </w:rPr>
        <w:fldChar w:fldCharType="end"/>
      </w:r>
      <w:bookmarkEnd w:id="14"/>
      <w:r w:rsidRPr="0025679E">
        <w:t xml:space="preserve">. </w:t>
      </w:r>
      <w:r>
        <w:t>PAS of CDL-B (UMi) considering four strongest BS beams</w:t>
      </w:r>
      <w:r w:rsidRPr="0025679E">
        <w:t>.</w:t>
      </w:r>
      <w:r>
        <w:t xml:space="preserve"> Rectangular uniform probe placement with 0.15 DUT </w:t>
      </w:r>
      <w:r w:rsidR="008D279C">
        <w:t xml:space="preserve">maximum antenna separation </w:t>
      </w:r>
      <w:r>
        <w:t>both at 2.1GHz and 7.25GHz.</w:t>
      </w:r>
    </w:p>
    <w:p w14:paraId="46BF09FA" w14:textId="77777777" w:rsidR="00DC5412" w:rsidRPr="0025679E" w:rsidRDefault="00DC5412" w:rsidP="00DC5412"/>
    <w:p w14:paraId="29EEA70B" w14:textId="77777777" w:rsidR="00DC5412" w:rsidRPr="0025679E" w:rsidRDefault="00DC5412" w:rsidP="00DC5412">
      <w:r w:rsidRPr="0045589E">
        <w:rPr>
          <w:noProof/>
        </w:rPr>
        <w:lastRenderedPageBreak/>
        <w:drawing>
          <wp:inline distT="0" distB="0" distL="0" distR="0" wp14:anchorId="792F4447" wp14:editId="5E036E06">
            <wp:extent cx="6113145" cy="2944495"/>
            <wp:effectExtent l="0" t="0" r="0" b="0"/>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t="7222" b="6944"/>
                    <a:stretch>
                      <a:fillRect/>
                    </a:stretch>
                  </pic:blipFill>
                  <pic:spPr bwMode="auto">
                    <a:xfrm>
                      <a:off x="0" y="0"/>
                      <a:ext cx="6113145" cy="2944495"/>
                    </a:xfrm>
                    <a:prstGeom prst="rect">
                      <a:avLst/>
                    </a:prstGeom>
                    <a:noFill/>
                    <a:ln>
                      <a:noFill/>
                    </a:ln>
                  </pic:spPr>
                </pic:pic>
              </a:graphicData>
            </a:graphic>
          </wp:inline>
        </w:drawing>
      </w:r>
    </w:p>
    <w:p w14:paraId="438B2810" w14:textId="77777777" w:rsidR="00375F68" w:rsidRPr="00375F68" w:rsidRDefault="00DC5412" w:rsidP="00E9506D">
      <w:pPr>
        <w:pStyle w:val="Caption"/>
      </w:pPr>
      <w:bookmarkStart w:id="15" w:name="_Ref536792744"/>
      <w:r w:rsidRPr="0025679E">
        <w:t xml:space="preserve">Figure </w:t>
      </w:r>
      <w:r>
        <w:fldChar w:fldCharType="begin"/>
      </w:r>
      <w:r>
        <w:instrText xml:space="preserve"> SEQ Figure \* ARABIC </w:instrText>
      </w:r>
      <w:r>
        <w:fldChar w:fldCharType="separate"/>
      </w:r>
      <w:r w:rsidR="008C2711">
        <w:rPr>
          <w:noProof/>
        </w:rPr>
        <w:t>5</w:t>
      </w:r>
      <w:r>
        <w:rPr>
          <w:noProof/>
        </w:rPr>
        <w:fldChar w:fldCharType="end"/>
      </w:r>
      <w:bookmarkEnd w:id="15"/>
      <w:r w:rsidRPr="0025679E">
        <w:t xml:space="preserve">. </w:t>
      </w:r>
      <w:r>
        <w:t>PAS of CDL-C (UMi) considering four strongest BS beams</w:t>
      </w:r>
      <w:r w:rsidRPr="0025679E">
        <w:t>.</w:t>
      </w:r>
      <w:r>
        <w:t xml:space="preserve"> Rectangular uniform probe placement with 0.15 DUT </w:t>
      </w:r>
      <w:r w:rsidR="008D279C">
        <w:t xml:space="preserve">maximum antenna separation </w:t>
      </w:r>
      <w:r>
        <w:t>both at 2.1GHz and 7.25GHz.</w:t>
      </w:r>
    </w:p>
    <w:p w14:paraId="4C8CCA33" w14:textId="77777777" w:rsidR="00DC5412" w:rsidRPr="00E84043" w:rsidRDefault="00DC5412" w:rsidP="00E84043">
      <w:pPr>
        <w:pStyle w:val="Heading2"/>
      </w:pPr>
      <w:r w:rsidRPr="00E84043">
        <w:t>Simplifications on channel models</w:t>
      </w:r>
    </w:p>
    <w:p w14:paraId="5035DEF1" w14:textId="77777777" w:rsidR="00DC5412" w:rsidRDefault="00DC5412" w:rsidP="00DC5412">
      <w:pPr>
        <w:rPr>
          <w:lang w:eastAsia="ja-JP"/>
        </w:rPr>
      </w:pPr>
      <w:r>
        <w:rPr>
          <w:lang w:eastAsia="ja-JP"/>
        </w:rPr>
        <w:t xml:space="preserve">Another way of reducing the number of probes would be to manipulate the channel models. There are at least three immediate options: 1) to remove some clusters from the CDL model tables specified in </w:t>
      </w:r>
      <w:r>
        <w:rPr>
          <w:lang w:eastAsia="ja-JP"/>
        </w:rPr>
        <w:fldChar w:fldCharType="begin"/>
      </w:r>
      <w:r>
        <w:rPr>
          <w:lang w:eastAsia="ja-JP"/>
        </w:rPr>
        <w:instrText xml:space="preserve"> REF _Ref528829921 \n \h </w:instrText>
      </w:r>
      <w:r>
        <w:rPr>
          <w:lang w:eastAsia="ja-JP"/>
        </w:rPr>
      </w:r>
      <w:r>
        <w:rPr>
          <w:lang w:eastAsia="ja-JP"/>
        </w:rPr>
        <w:fldChar w:fldCharType="separate"/>
      </w:r>
      <w:r>
        <w:rPr>
          <w:lang w:eastAsia="ja-JP"/>
        </w:rPr>
        <w:t>[1]</w:t>
      </w:r>
      <w:r>
        <w:rPr>
          <w:lang w:eastAsia="ja-JP"/>
        </w:rPr>
        <w:fldChar w:fldCharType="end"/>
      </w:r>
      <w:r>
        <w:rPr>
          <w:lang w:eastAsia="ja-JP"/>
        </w:rPr>
        <w:t xml:space="preserve">, 2) to specify smaller angular spreads in the angular scaling step to keep the power distribution more confined, or 3) to consider narrower illumination of clusters by the BS. </w:t>
      </w:r>
    </w:p>
    <w:p w14:paraId="3DB6AA47" w14:textId="704D67E6" w:rsidR="00DC5412" w:rsidRDefault="00DC5412" w:rsidP="00DC5412">
      <w:pPr>
        <w:rPr>
          <w:lang w:eastAsia="ja-JP"/>
        </w:rPr>
      </w:pPr>
      <w:r>
        <w:rPr>
          <w:lang w:eastAsia="ja-JP"/>
        </w:rPr>
        <w:t xml:space="preserve">The third option can be easily carried </w:t>
      </w:r>
      <w:r w:rsidR="0038298B">
        <w:rPr>
          <w:lang w:eastAsia="ja-JP"/>
        </w:rPr>
        <w:t>out</w:t>
      </w:r>
      <w:r>
        <w:rPr>
          <w:lang w:eastAsia="ja-JP"/>
        </w:rPr>
        <w:t xml:space="preserve"> by, e.g., considering only one or two strongest beams of the BS array specified in </w:t>
      </w:r>
      <w:r w:rsidR="00914C1E">
        <w:t>[4]</w:t>
      </w:r>
      <w:r>
        <w:rPr>
          <w:lang w:eastAsia="ja-JP"/>
        </w:rPr>
        <w:t>.</w:t>
      </w:r>
      <w:r w:rsidR="00FD368A">
        <w:rPr>
          <w:lang w:eastAsia="ja-JP"/>
        </w:rPr>
        <w:t xml:space="preserve"> However, in 4×4 MIMO case the BS cannot transmit four layers with two orthogonal polarizations only but needs at least two spatial beams also. Thus, the OTA setup should be designed to support at minimum two spatial beams.</w:t>
      </w:r>
      <w:r>
        <w:rPr>
          <w:lang w:eastAsia="ja-JP"/>
        </w:rPr>
        <w:t xml:space="preserve"> The resulting probe number requirements are listed in </w:t>
      </w:r>
      <w:r>
        <w:rPr>
          <w:lang w:eastAsia="ja-JP"/>
        </w:rPr>
        <w:fldChar w:fldCharType="begin"/>
      </w:r>
      <w:r>
        <w:rPr>
          <w:lang w:eastAsia="ja-JP"/>
        </w:rPr>
        <w:instrText xml:space="preserve"> REF _Ref536788974 \h </w:instrText>
      </w:r>
      <w:r>
        <w:rPr>
          <w:lang w:eastAsia="ja-JP"/>
        </w:rPr>
      </w:r>
      <w:r>
        <w:rPr>
          <w:lang w:eastAsia="ja-JP"/>
        </w:rPr>
        <w:fldChar w:fldCharType="separate"/>
      </w:r>
      <w:r w:rsidRPr="0068275B">
        <w:t xml:space="preserve">Table </w:t>
      </w:r>
      <w:r w:rsidRPr="0068275B">
        <w:rPr>
          <w:noProof/>
        </w:rPr>
        <w:t>2</w:t>
      </w:r>
      <w:r>
        <w:rPr>
          <w:lang w:eastAsia="ja-JP"/>
        </w:rPr>
        <w:fldChar w:fldCharType="end"/>
      </w:r>
      <w:r>
        <w:rPr>
          <w:lang w:eastAsia="ja-JP"/>
        </w:rPr>
        <w:t xml:space="preserve">. The first option is not recommended as the reduction of clusters is in any case rather arbitrary. The same applies to the second option. It is better to follow the baseline model of </w:t>
      </w:r>
      <w:r>
        <w:rPr>
          <w:lang w:eastAsia="ja-JP"/>
        </w:rPr>
        <w:fldChar w:fldCharType="begin"/>
      </w:r>
      <w:r>
        <w:rPr>
          <w:lang w:eastAsia="ja-JP"/>
        </w:rPr>
        <w:instrText xml:space="preserve"> REF _Ref528829921 \n \h </w:instrText>
      </w:r>
      <w:r>
        <w:rPr>
          <w:lang w:eastAsia="ja-JP"/>
        </w:rPr>
      </w:r>
      <w:r>
        <w:rPr>
          <w:lang w:eastAsia="ja-JP"/>
        </w:rPr>
        <w:fldChar w:fldCharType="separate"/>
      </w:r>
      <w:r w:rsidR="00914C1E">
        <w:rPr>
          <w:lang w:eastAsia="ja-JP"/>
        </w:rPr>
        <w:t>[1]</w:t>
      </w:r>
      <w:r>
        <w:rPr>
          <w:lang w:eastAsia="ja-JP"/>
        </w:rPr>
        <w:fldChar w:fldCharType="end"/>
      </w:r>
      <w:r>
        <w:rPr>
          <w:lang w:eastAsia="ja-JP"/>
        </w:rPr>
        <w:t xml:space="preserve"> when determining angular spreads of different scenarios as proposed in </w:t>
      </w:r>
      <w:r>
        <w:rPr>
          <w:lang w:eastAsia="ja-JP"/>
        </w:rPr>
        <w:fldChar w:fldCharType="begin"/>
      </w:r>
      <w:r>
        <w:rPr>
          <w:lang w:eastAsia="ja-JP"/>
        </w:rPr>
        <w:instrText xml:space="preserve"> REF _Ref536714653 \n \h </w:instrText>
      </w:r>
      <w:r>
        <w:rPr>
          <w:lang w:eastAsia="ja-JP"/>
        </w:rPr>
      </w:r>
      <w:r>
        <w:rPr>
          <w:lang w:eastAsia="ja-JP"/>
        </w:rPr>
        <w:fldChar w:fldCharType="separate"/>
      </w:r>
      <w:r w:rsidR="00914C1E">
        <w:rPr>
          <w:lang w:eastAsia="ja-JP"/>
        </w:rPr>
        <w:t>[4]</w:t>
      </w:r>
      <w:r>
        <w:rPr>
          <w:lang w:eastAsia="ja-JP"/>
        </w:rPr>
        <w:fldChar w:fldCharType="end"/>
      </w:r>
      <w:r>
        <w:rPr>
          <w:lang w:eastAsia="ja-JP"/>
        </w:rPr>
        <w:t>.</w:t>
      </w:r>
    </w:p>
    <w:p w14:paraId="23AF40C2" w14:textId="28A37283" w:rsidR="00DC5412" w:rsidRDefault="004D4235" w:rsidP="00A75B9E">
      <w:pPr>
        <w:pStyle w:val="Caption"/>
      </w:pPr>
      <w:bookmarkStart w:id="16" w:name="_Ref776256"/>
      <w:r>
        <w:t xml:space="preserve">Proposal </w:t>
      </w:r>
      <w:r>
        <w:fldChar w:fldCharType="begin"/>
      </w:r>
      <w:r>
        <w:instrText xml:space="preserve"> SEQ Proposal \* ARABIC </w:instrText>
      </w:r>
      <w:r>
        <w:fldChar w:fldCharType="separate"/>
      </w:r>
      <w:r w:rsidR="0038298B">
        <w:rPr>
          <w:noProof/>
        </w:rPr>
        <w:t>1</w:t>
      </w:r>
      <w:r>
        <w:fldChar w:fldCharType="end"/>
      </w:r>
      <w:r>
        <w:t>: In order to limit the number of probes</w:t>
      </w:r>
      <w:r w:rsidR="0055268D">
        <w:t xml:space="preserve"> and to support for </w:t>
      </w:r>
      <w:r w:rsidR="004F3002">
        <w:rPr>
          <w:lang w:eastAsia="ja-JP"/>
        </w:rPr>
        <w:t>4×4 MIMO</w:t>
      </w:r>
      <w:r>
        <w:t xml:space="preserve">, focus only on the scenario where the BS is </w:t>
      </w:r>
      <w:r w:rsidR="0038298B">
        <w:t>considering at</w:t>
      </w:r>
      <w:r w:rsidR="00DB181C">
        <w:t xml:space="preserve"> least </w:t>
      </w:r>
      <w:r w:rsidR="004F3002">
        <w:t>two</w:t>
      </w:r>
      <w:r>
        <w:t xml:space="preserve"> beam</w:t>
      </w:r>
      <w:r w:rsidR="004F3002">
        <w:t>s</w:t>
      </w:r>
      <w:r>
        <w:t xml:space="preserve"> ("</w:t>
      </w:r>
      <w:r w:rsidR="004F3002">
        <w:t>2</w:t>
      </w:r>
      <w:r>
        <w:t>-beam")</w:t>
      </w:r>
      <w:bookmarkEnd w:id="16"/>
    </w:p>
    <w:p w14:paraId="5666516E" w14:textId="6172C7F2" w:rsidR="004D4235" w:rsidRDefault="004D4235" w:rsidP="00A75B9E">
      <w:pPr>
        <w:pStyle w:val="Caption"/>
      </w:pPr>
      <w:bookmarkStart w:id="17" w:name="_Ref776261"/>
      <w:r>
        <w:t xml:space="preserve">Proposal </w:t>
      </w:r>
      <w:r>
        <w:fldChar w:fldCharType="begin"/>
      </w:r>
      <w:r>
        <w:instrText xml:space="preserve"> SEQ Proposal \* ARABIC </w:instrText>
      </w:r>
      <w:r>
        <w:fldChar w:fldCharType="separate"/>
      </w:r>
      <w:r w:rsidR="0038298B">
        <w:rPr>
          <w:noProof/>
        </w:rPr>
        <w:t>2</w:t>
      </w:r>
      <w:r>
        <w:fldChar w:fldCharType="end"/>
      </w:r>
      <w:r>
        <w:t>: In order to reduce test system complexity, limit the number of CDL channel models</w:t>
      </w:r>
      <w:r w:rsidR="00A75B9E">
        <w:t>, e.g.,</w:t>
      </w:r>
      <w:r w:rsidR="004F3002">
        <w:t xml:space="preserve"> to</w:t>
      </w:r>
      <w:r w:rsidR="00A75B9E">
        <w:t xml:space="preserve"> CDL-A </w:t>
      </w:r>
      <w:r w:rsidR="004F3002">
        <w:t xml:space="preserve">and </w:t>
      </w:r>
      <w:r w:rsidR="00A75B9E">
        <w:t>CDL-C</w:t>
      </w:r>
      <w:bookmarkEnd w:id="17"/>
    </w:p>
    <w:p w14:paraId="3EE8EE52" w14:textId="0E41EABA" w:rsidR="0038298B" w:rsidRPr="0038298B" w:rsidRDefault="0038298B" w:rsidP="0038298B">
      <w:pPr>
        <w:pStyle w:val="Caption"/>
      </w:pPr>
      <w:bookmarkStart w:id="18" w:name="_Ref1120889"/>
      <w:r>
        <w:t xml:space="preserve">Proposal </w:t>
      </w:r>
      <w:r>
        <w:fldChar w:fldCharType="begin"/>
      </w:r>
      <w:r>
        <w:instrText xml:space="preserve"> SEQ Proposal \* ARABIC </w:instrText>
      </w:r>
      <w:r>
        <w:fldChar w:fldCharType="separate"/>
      </w:r>
      <w:r>
        <w:rPr>
          <w:noProof/>
        </w:rPr>
        <w:t>3</w:t>
      </w:r>
      <w:r>
        <w:fldChar w:fldCharType="end"/>
      </w:r>
      <w:r>
        <w:t xml:space="preserve">: </w:t>
      </w:r>
      <w:r>
        <w:t>If number of probes for the selected models according to proposals 1 and 2 with a re</w:t>
      </w:r>
      <w:r>
        <w:t>g</w:t>
      </w:r>
      <w:r>
        <w:t>ular probe grid is too high, o</w:t>
      </w:r>
      <w:r w:rsidRPr="00673754">
        <w:t xml:space="preserve">ptimize the probe placement </w:t>
      </w:r>
      <w:r>
        <w:t>for the selected models.</w:t>
      </w:r>
      <w:bookmarkEnd w:id="18"/>
    </w:p>
    <w:p w14:paraId="2E4EBCCF" w14:textId="77777777" w:rsidR="008B0529" w:rsidRDefault="0053435C" w:rsidP="0053435C">
      <w:pPr>
        <w:pStyle w:val="Heading1"/>
        <w:ind w:left="567" w:hanging="567"/>
      </w:pPr>
      <w:r>
        <w:t>Conclusion</w:t>
      </w:r>
    </w:p>
    <w:p w14:paraId="1DAE0E7E" w14:textId="77777777" w:rsidR="008B0529" w:rsidRDefault="0053435C" w:rsidP="008B0529">
      <w:r>
        <w:t>The following observations and proposals were made in this contribution</w:t>
      </w:r>
    </w:p>
    <w:p w14:paraId="396EC194" w14:textId="2CC823C3" w:rsidR="00A75B9E" w:rsidRPr="0038298B" w:rsidRDefault="00A75B9E" w:rsidP="008B0529">
      <w:pPr>
        <w:rPr>
          <w:b/>
        </w:rPr>
      </w:pPr>
      <w:r w:rsidRPr="0038298B">
        <w:rPr>
          <w:b/>
        </w:rPr>
        <w:fldChar w:fldCharType="begin"/>
      </w:r>
      <w:r w:rsidRPr="0038298B">
        <w:rPr>
          <w:b/>
        </w:rPr>
        <w:instrText xml:space="preserve"> REF _Ref776234 \h </w:instrText>
      </w:r>
      <w:r w:rsidRPr="0038298B">
        <w:rPr>
          <w:b/>
        </w:rPr>
      </w:r>
      <w:r w:rsidR="0038298B">
        <w:rPr>
          <w:b/>
        </w:rPr>
        <w:instrText xml:space="preserve"> \* MERGEFORMAT </w:instrText>
      </w:r>
      <w:r w:rsidRPr="0038298B">
        <w:rPr>
          <w:b/>
        </w:rPr>
        <w:fldChar w:fldCharType="separate"/>
      </w:r>
      <w:r w:rsidR="0038298B" w:rsidRPr="0038298B">
        <w:rPr>
          <w:b/>
        </w:rPr>
        <w:t xml:space="preserve">Observation </w:t>
      </w:r>
      <w:r w:rsidR="0038298B" w:rsidRPr="0038298B">
        <w:rPr>
          <w:b/>
          <w:noProof/>
        </w:rPr>
        <w:t>1</w:t>
      </w:r>
      <w:r w:rsidR="0038298B" w:rsidRPr="0038298B">
        <w:rPr>
          <w:b/>
        </w:rPr>
        <w:t>: The theoretical, non-optimized number of probes increases with frequency and max. antenna separation</w:t>
      </w:r>
      <w:r w:rsidRPr="0038298B">
        <w:rPr>
          <w:b/>
        </w:rPr>
        <w:fldChar w:fldCharType="end"/>
      </w:r>
    </w:p>
    <w:p w14:paraId="69052161" w14:textId="738A9081" w:rsidR="00A75B9E" w:rsidRPr="0038298B" w:rsidRDefault="00A75B9E" w:rsidP="008B0529">
      <w:pPr>
        <w:rPr>
          <w:b/>
        </w:rPr>
      </w:pPr>
      <w:r w:rsidRPr="0038298B">
        <w:rPr>
          <w:b/>
        </w:rPr>
        <w:fldChar w:fldCharType="begin"/>
      </w:r>
      <w:r w:rsidRPr="0038298B">
        <w:rPr>
          <w:b/>
        </w:rPr>
        <w:instrText xml:space="preserve"> REF _Ref776240 \h </w:instrText>
      </w:r>
      <w:r w:rsidRPr="0038298B">
        <w:rPr>
          <w:b/>
        </w:rPr>
      </w:r>
      <w:r w:rsidR="0038298B">
        <w:rPr>
          <w:b/>
        </w:rPr>
        <w:instrText xml:space="preserve"> \* MERGEFORMAT </w:instrText>
      </w:r>
      <w:r w:rsidRPr="0038298B">
        <w:rPr>
          <w:b/>
        </w:rPr>
        <w:fldChar w:fldCharType="separate"/>
      </w:r>
      <w:r w:rsidR="0038298B" w:rsidRPr="0038298B">
        <w:rPr>
          <w:b/>
        </w:rPr>
        <w:t xml:space="preserve">Observation </w:t>
      </w:r>
      <w:r w:rsidR="0038298B" w:rsidRPr="0038298B">
        <w:rPr>
          <w:b/>
          <w:noProof/>
        </w:rPr>
        <w:t>2</w:t>
      </w:r>
      <w:r w:rsidR="0038298B" w:rsidRPr="0038298B">
        <w:rPr>
          <w:b/>
        </w:rPr>
        <w:t>: The theoretical, non-optimized number of probes increases with the number of BS beams considered</w:t>
      </w:r>
      <w:r w:rsidRPr="0038298B">
        <w:rPr>
          <w:b/>
        </w:rPr>
        <w:fldChar w:fldCharType="end"/>
      </w:r>
    </w:p>
    <w:p w14:paraId="04DE858C" w14:textId="114D7A1C" w:rsidR="00A75B9E" w:rsidRPr="0038298B" w:rsidRDefault="00A75B9E" w:rsidP="008B0529">
      <w:pPr>
        <w:rPr>
          <w:b/>
        </w:rPr>
      </w:pPr>
      <w:r w:rsidRPr="0038298B">
        <w:rPr>
          <w:b/>
        </w:rPr>
        <w:fldChar w:fldCharType="begin"/>
      </w:r>
      <w:r w:rsidRPr="0038298B">
        <w:rPr>
          <w:b/>
        </w:rPr>
        <w:instrText xml:space="preserve"> REF _Ref776244 \h </w:instrText>
      </w:r>
      <w:r w:rsidRPr="0038298B">
        <w:rPr>
          <w:b/>
        </w:rPr>
      </w:r>
      <w:r w:rsidR="0038298B">
        <w:rPr>
          <w:b/>
        </w:rPr>
        <w:instrText xml:space="preserve"> \* MERGEFORMAT </w:instrText>
      </w:r>
      <w:r w:rsidRPr="0038298B">
        <w:rPr>
          <w:b/>
        </w:rPr>
        <w:fldChar w:fldCharType="separate"/>
      </w:r>
      <w:r w:rsidR="0038298B" w:rsidRPr="0038298B">
        <w:rPr>
          <w:b/>
        </w:rPr>
        <w:t xml:space="preserve">Observation </w:t>
      </w:r>
      <w:r w:rsidR="0038298B" w:rsidRPr="0038298B">
        <w:rPr>
          <w:b/>
          <w:noProof/>
        </w:rPr>
        <w:t>3</w:t>
      </w:r>
      <w:r w:rsidR="0038298B" w:rsidRPr="0038298B">
        <w:rPr>
          <w:b/>
        </w:rPr>
        <w:t>: The theoretical, non-optimized number of probes is larger with no beamforming considered by the BS compared to the 1-beam, 2-beam, 4-beam cases</w:t>
      </w:r>
      <w:r w:rsidRPr="0038298B">
        <w:rPr>
          <w:b/>
        </w:rPr>
        <w:fldChar w:fldCharType="end"/>
      </w:r>
    </w:p>
    <w:p w14:paraId="489EAA02" w14:textId="09ECF190" w:rsidR="0038298B" w:rsidRPr="0038298B" w:rsidRDefault="0038298B" w:rsidP="008B0529">
      <w:pPr>
        <w:rPr>
          <w:b/>
        </w:rPr>
      </w:pPr>
      <w:r w:rsidRPr="0038298B">
        <w:rPr>
          <w:b/>
        </w:rPr>
        <w:fldChar w:fldCharType="begin"/>
      </w:r>
      <w:r w:rsidRPr="0038298B">
        <w:rPr>
          <w:b/>
        </w:rPr>
        <w:instrText xml:space="preserve"> REF _Ref1120684 \h </w:instrText>
      </w:r>
      <w:r w:rsidRPr="0038298B">
        <w:rPr>
          <w:b/>
        </w:rPr>
      </w:r>
      <w:r w:rsidRPr="0038298B">
        <w:rPr>
          <w:b/>
        </w:rPr>
        <w:instrText xml:space="preserve"> \* MERGEFORMAT </w:instrText>
      </w:r>
      <w:r w:rsidRPr="0038298B">
        <w:rPr>
          <w:b/>
        </w:rPr>
        <w:fldChar w:fldCharType="separate"/>
      </w:r>
      <w:r w:rsidRPr="0038298B">
        <w:rPr>
          <w:b/>
        </w:rPr>
        <w:t xml:space="preserve">Observation </w:t>
      </w:r>
      <w:r w:rsidRPr="0038298B">
        <w:rPr>
          <w:b/>
          <w:noProof/>
        </w:rPr>
        <w:t>4</w:t>
      </w:r>
      <w:r w:rsidRPr="0038298B">
        <w:rPr>
          <w:b/>
        </w:rPr>
        <w:t>: The number of probes can be reduced significantly on a case-by-case basis. The actual method of implementing probe selection if FFS</w:t>
      </w:r>
      <w:r w:rsidRPr="0038298B">
        <w:rPr>
          <w:b/>
        </w:rPr>
        <w:fldChar w:fldCharType="end"/>
      </w:r>
    </w:p>
    <w:p w14:paraId="614888BE" w14:textId="77777777" w:rsidR="0038298B" w:rsidRDefault="0038298B" w:rsidP="008B0529">
      <w:pPr>
        <w:rPr>
          <w:b/>
        </w:rPr>
      </w:pPr>
    </w:p>
    <w:p w14:paraId="3B1D6160" w14:textId="72F617CE" w:rsidR="00A75B9E" w:rsidRPr="00B86DA6" w:rsidRDefault="00A75B9E" w:rsidP="008B0529">
      <w:pPr>
        <w:rPr>
          <w:b/>
        </w:rPr>
      </w:pPr>
      <w:r w:rsidRPr="001C61A5">
        <w:rPr>
          <w:b/>
        </w:rPr>
        <w:fldChar w:fldCharType="begin"/>
      </w:r>
      <w:r w:rsidRPr="00B86DA6">
        <w:rPr>
          <w:b/>
        </w:rPr>
        <w:instrText xml:space="preserve"> REF _Ref776256 \h  \* MERGEFORMAT </w:instrText>
      </w:r>
      <w:r w:rsidRPr="001C61A5">
        <w:rPr>
          <w:b/>
        </w:rPr>
      </w:r>
      <w:r w:rsidRPr="000D6E0E">
        <w:rPr>
          <w:b/>
        </w:rPr>
        <w:fldChar w:fldCharType="separate"/>
      </w:r>
      <w:r w:rsidR="0038298B" w:rsidRPr="0038298B">
        <w:rPr>
          <w:b/>
        </w:rPr>
        <w:t xml:space="preserve">Proposal </w:t>
      </w:r>
      <w:r w:rsidR="0038298B" w:rsidRPr="0038298B">
        <w:rPr>
          <w:b/>
          <w:noProof/>
        </w:rPr>
        <w:t>1</w:t>
      </w:r>
      <w:r w:rsidR="0038298B" w:rsidRPr="0038298B">
        <w:rPr>
          <w:b/>
        </w:rPr>
        <w:t>: In order to limit the number of probes and to support for 4×4 MIMO, focus only on the scenario where the BS is considering at least two beams ("2-beam</w:t>
      </w:r>
      <w:r w:rsidR="0038298B" w:rsidRPr="0038298B">
        <w:rPr>
          <w:b/>
          <w:noProof/>
        </w:rPr>
        <w:t>"</w:t>
      </w:r>
      <w:r w:rsidR="0038298B" w:rsidRPr="0038298B">
        <w:rPr>
          <w:b/>
        </w:rPr>
        <w:t>)</w:t>
      </w:r>
      <w:r w:rsidRPr="001C61A5">
        <w:rPr>
          <w:b/>
        </w:rPr>
        <w:fldChar w:fldCharType="end"/>
      </w:r>
    </w:p>
    <w:p w14:paraId="712D6F85" w14:textId="23AE0056" w:rsidR="00A75B9E" w:rsidRDefault="00A75B9E" w:rsidP="008B0529">
      <w:pPr>
        <w:rPr>
          <w:b/>
        </w:rPr>
      </w:pPr>
      <w:r w:rsidRPr="00A75B9E">
        <w:rPr>
          <w:b/>
        </w:rPr>
        <w:lastRenderedPageBreak/>
        <w:fldChar w:fldCharType="begin"/>
      </w:r>
      <w:r w:rsidRPr="00A75B9E">
        <w:rPr>
          <w:b/>
        </w:rPr>
        <w:instrText xml:space="preserve"> REF _Ref776261 \h </w:instrText>
      </w:r>
      <w:r>
        <w:rPr>
          <w:b/>
        </w:rPr>
        <w:instrText xml:space="preserve"> \* MERGEFORMAT </w:instrText>
      </w:r>
      <w:r w:rsidRPr="00A75B9E">
        <w:rPr>
          <w:b/>
        </w:rPr>
      </w:r>
      <w:r w:rsidRPr="00A75B9E">
        <w:rPr>
          <w:b/>
        </w:rPr>
        <w:fldChar w:fldCharType="separate"/>
      </w:r>
      <w:r w:rsidR="0038298B" w:rsidRPr="0038298B">
        <w:rPr>
          <w:b/>
        </w:rPr>
        <w:t>Prop</w:t>
      </w:r>
      <w:bookmarkStart w:id="19" w:name="_GoBack"/>
      <w:bookmarkEnd w:id="19"/>
      <w:r w:rsidR="0038298B" w:rsidRPr="0038298B">
        <w:rPr>
          <w:b/>
        </w:rPr>
        <w:t xml:space="preserve">osal </w:t>
      </w:r>
      <w:r w:rsidR="0038298B" w:rsidRPr="0038298B">
        <w:rPr>
          <w:b/>
          <w:noProof/>
        </w:rPr>
        <w:t>2</w:t>
      </w:r>
      <w:r w:rsidR="0038298B" w:rsidRPr="0038298B">
        <w:rPr>
          <w:b/>
        </w:rPr>
        <w:t>: In order to reduce test system complexity, limit the number of CDL channel models, e.g., to CDL-A and CDL-C</w:t>
      </w:r>
      <w:r w:rsidRPr="00A75B9E">
        <w:rPr>
          <w:b/>
        </w:rPr>
        <w:fldChar w:fldCharType="end"/>
      </w:r>
    </w:p>
    <w:p w14:paraId="50B3E859" w14:textId="4ADB758D" w:rsidR="00A03C86" w:rsidRPr="0038298B" w:rsidRDefault="0038298B" w:rsidP="008B0529">
      <w:pPr>
        <w:rPr>
          <w:b/>
        </w:rPr>
      </w:pPr>
      <w:r w:rsidRPr="0038298B">
        <w:rPr>
          <w:b/>
        </w:rPr>
        <w:fldChar w:fldCharType="begin"/>
      </w:r>
      <w:r w:rsidRPr="0038298B">
        <w:rPr>
          <w:b/>
        </w:rPr>
        <w:instrText xml:space="preserve"> REF _Ref1120889 \h </w:instrText>
      </w:r>
      <w:r w:rsidRPr="0038298B">
        <w:rPr>
          <w:b/>
        </w:rPr>
      </w:r>
      <w:r w:rsidRPr="0038298B">
        <w:rPr>
          <w:b/>
        </w:rPr>
        <w:instrText xml:space="preserve"> \* MERGEFORMAT </w:instrText>
      </w:r>
      <w:r w:rsidRPr="0038298B">
        <w:rPr>
          <w:b/>
        </w:rPr>
        <w:fldChar w:fldCharType="separate"/>
      </w:r>
      <w:r w:rsidRPr="0038298B">
        <w:rPr>
          <w:b/>
        </w:rPr>
        <w:t xml:space="preserve">Proposal </w:t>
      </w:r>
      <w:r w:rsidRPr="0038298B">
        <w:rPr>
          <w:b/>
          <w:noProof/>
        </w:rPr>
        <w:t>3</w:t>
      </w:r>
      <w:r w:rsidRPr="0038298B">
        <w:rPr>
          <w:b/>
        </w:rPr>
        <w:t xml:space="preserve">: </w:t>
      </w:r>
      <w:r w:rsidRPr="0038298B">
        <w:rPr>
          <w:b/>
        </w:rPr>
        <w:t>If number of probes for the selected models according to proposals 1 and 2 with a re</w:t>
      </w:r>
      <w:r w:rsidRPr="0038298B">
        <w:rPr>
          <w:b/>
        </w:rPr>
        <w:t>g</w:t>
      </w:r>
      <w:r w:rsidRPr="0038298B">
        <w:rPr>
          <w:b/>
        </w:rPr>
        <w:t>ular probe grid is too high, o</w:t>
      </w:r>
      <w:r w:rsidRPr="0038298B">
        <w:rPr>
          <w:b/>
        </w:rPr>
        <w:t xml:space="preserve">ptimize the probe placement </w:t>
      </w:r>
      <w:r w:rsidRPr="0038298B">
        <w:rPr>
          <w:b/>
        </w:rPr>
        <w:t>for the selected models.</w:t>
      </w:r>
      <w:r w:rsidRPr="0038298B">
        <w:rPr>
          <w:b/>
        </w:rPr>
        <w:fldChar w:fldCharType="end"/>
      </w:r>
    </w:p>
    <w:p w14:paraId="771C44BD" w14:textId="77777777" w:rsidR="00DD1C07" w:rsidRDefault="00DD1C07" w:rsidP="00DD1C07">
      <w:pPr>
        <w:pStyle w:val="Heading1"/>
        <w:ind w:left="567" w:hanging="567"/>
      </w:pPr>
      <w:r>
        <w:t>References</w:t>
      </w:r>
    </w:p>
    <w:p w14:paraId="1285F795" w14:textId="77777777" w:rsidR="00DC5412" w:rsidRPr="000D6E0E" w:rsidRDefault="00DC5412" w:rsidP="005F3C12">
      <w:pPr>
        <w:pStyle w:val="Reference"/>
        <w:tabs>
          <w:tab w:val="num" w:pos="360"/>
        </w:tabs>
        <w:jc w:val="left"/>
        <w:rPr>
          <w:rFonts w:ascii="Times New Roman" w:hAnsi="Times New Roman"/>
          <w:sz w:val="20"/>
          <w:szCs w:val="20"/>
          <w:lang w:eastAsia="zh-CN"/>
        </w:rPr>
      </w:pPr>
      <w:bookmarkStart w:id="20" w:name="_Ref528829067"/>
      <w:bookmarkStart w:id="21" w:name="_Ref528829921"/>
      <w:bookmarkStart w:id="22" w:name="_Ref513554837"/>
      <w:bookmarkStart w:id="23" w:name="_Ref493236144"/>
      <w:r w:rsidRPr="000D6E0E">
        <w:rPr>
          <w:rFonts w:ascii="Times New Roman" w:hAnsi="Times New Roman"/>
          <w:sz w:val="20"/>
          <w:szCs w:val="20"/>
          <w:lang w:eastAsia="zh-CN"/>
        </w:rPr>
        <w:t>TR 38.901, Study on channel model for frequencies from 0.5 to 100 GHz</w:t>
      </w:r>
      <w:bookmarkEnd w:id="20"/>
      <w:r w:rsidRPr="000D6E0E">
        <w:rPr>
          <w:rFonts w:ascii="Times New Roman" w:hAnsi="Times New Roman"/>
          <w:sz w:val="20"/>
          <w:szCs w:val="20"/>
          <w:lang w:eastAsia="zh-CN"/>
        </w:rPr>
        <w:t>, V15.0.0 (2018-06)</w:t>
      </w:r>
      <w:bookmarkEnd w:id="21"/>
    </w:p>
    <w:p w14:paraId="3877B86A" w14:textId="77777777" w:rsidR="002F74C4" w:rsidRPr="000D6E0E" w:rsidRDefault="002F74C4" w:rsidP="005F3C12">
      <w:pPr>
        <w:pStyle w:val="Reference"/>
        <w:jc w:val="left"/>
        <w:rPr>
          <w:rFonts w:ascii="Times New Roman" w:hAnsi="Times New Roman"/>
          <w:sz w:val="20"/>
          <w:szCs w:val="20"/>
          <w:lang w:eastAsia="zh-CN"/>
        </w:rPr>
      </w:pPr>
      <w:bookmarkStart w:id="24" w:name="_Ref290349"/>
      <w:r w:rsidRPr="000D6E0E">
        <w:rPr>
          <w:rFonts w:ascii="Times New Roman" w:hAnsi="Times New Roman"/>
          <w:sz w:val="20"/>
          <w:szCs w:val="20"/>
          <w:lang w:val="en-GB" w:eastAsia="zh-CN"/>
        </w:rPr>
        <w:t xml:space="preserve">R4-1815933, “WF on NR MIMO OTA”, CAICT, Spirent, Keysight Technologies, Qualcomm, ETS-Lindgren, MVG, </w:t>
      </w:r>
      <w:r w:rsidRPr="000D6E0E">
        <w:rPr>
          <w:rFonts w:ascii="Times New Roman" w:hAnsi="Times New Roman"/>
          <w:sz w:val="20"/>
          <w:szCs w:val="20"/>
          <w:lang w:eastAsia="zh-CN"/>
        </w:rPr>
        <w:t>3GPP TSG-RAN WG4 Meeting #89, Spokane, November 201</w:t>
      </w:r>
      <w:bookmarkStart w:id="25" w:name="_Ref193078"/>
      <w:r w:rsidRPr="000D6E0E">
        <w:rPr>
          <w:rFonts w:ascii="Times New Roman" w:hAnsi="Times New Roman"/>
          <w:sz w:val="20"/>
          <w:szCs w:val="20"/>
          <w:lang w:eastAsia="zh-CN"/>
        </w:rPr>
        <w:t>8</w:t>
      </w:r>
      <w:bookmarkEnd w:id="24"/>
      <w:bookmarkEnd w:id="25"/>
    </w:p>
    <w:p w14:paraId="63EA9791" w14:textId="67FAAF84" w:rsidR="00DC5412" w:rsidRPr="000D6E0E" w:rsidRDefault="00DC5412" w:rsidP="005F3C12">
      <w:pPr>
        <w:pStyle w:val="Reference"/>
        <w:tabs>
          <w:tab w:val="num" w:pos="360"/>
        </w:tabs>
        <w:jc w:val="left"/>
        <w:rPr>
          <w:rFonts w:ascii="Times New Roman" w:hAnsi="Times New Roman"/>
          <w:sz w:val="20"/>
          <w:szCs w:val="20"/>
          <w:lang w:eastAsia="zh-CN"/>
        </w:rPr>
      </w:pPr>
      <w:bookmarkStart w:id="26" w:name="_Ref536712740"/>
      <w:r w:rsidRPr="000D6E0E">
        <w:rPr>
          <w:rFonts w:ascii="Times New Roman" w:hAnsi="Times New Roman"/>
          <w:sz w:val="20"/>
          <w:szCs w:val="20"/>
          <w:lang w:eastAsia="zh-CN"/>
        </w:rPr>
        <w:t>R4-1814833, “2D vs. 3D MPAC Probe Configuration for FR1 CDL channel models</w:t>
      </w:r>
      <w:r w:rsidR="002F74C4" w:rsidRPr="000D6E0E">
        <w:rPr>
          <w:rFonts w:ascii="Times New Roman" w:hAnsi="Times New Roman"/>
          <w:sz w:val="20"/>
          <w:szCs w:val="20"/>
          <w:lang w:eastAsia="zh-CN"/>
        </w:rPr>
        <w:t>,</w:t>
      </w:r>
      <w:r w:rsidRPr="000D6E0E">
        <w:rPr>
          <w:rFonts w:ascii="Times New Roman" w:hAnsi="Times New Roman"/>
          <w:sz w:val="20"/>
          <w:szCs w:val="20"/>
          <w:lang w:eastAsia="zh-CN"/>
        </w:rPr>
        <w:t xml:space="preserve">” </w:t>
      </w:r>
      <w:r w:rsidR="002F74C4" w:rsidRPr="000D6E0E">
        <w:rPr>
          <w:rFonts w:ascii="Times New Roman" w:hAnsi="Times New Roman"/>
          <w:sz w:val="20"/>
          <w:szCs w:val="20"/>
          <w:lang w:eastAsia="zh-CN"/>
        </w:rPr>
        <w:t>Keysight Technologies,</w:t>
      </w:r>
      <w:r w:rsidRPr="000D6E0E">
        <w:rPr>
          <w:rFonts w:ascii="Times New Roman" w:hAnsi="Times New Roman"/>
          <w:sz w:val="20"/>
          <w:szCs w:val="20"/>
          <w:lang w:eastAsia="zh-CN"/>
        </w:rPr>
        <w:t xml:space="preserve"> 3GPP TSG-RAN WG4 Meeting #89, Spokane, November 2018.</w:t>
      </w:r>
      <w:bookmarkEnd w:id="26"/>
    </w:p>
    <w:p w14:paraId="39C58672" w14:textId="3F2D27BF" w:rsidR="00DC5412" w:rsidRPr="000D6E0E" w:rsidRDefault="000D6E0E" w:rsidP="005F3C12">
      <w:pPr>
        <w:pStyle w:val="Reference"/>
        <w:jc w:val="left"/>
        <w:rPr>
          <w:rFonts w:ascii="Times New Roman" w:hAnsi="Times New Roman"/>
          <w:sz w:val="20"/>
          <w:szCs w:val="20"/>
          <w:lang w:eastAsia="zh-CN"/>
        </w:rPr>
      </w:pPr>
      <w:bookmarkStart w:id="27" w:name="_Ref536714653"/>
      <w:bookmarkStart w:id="28" w:name="_Ref536713217"/>
      <w:r w:rsidRPr="000D6E0E">
        <w:rPr>
          <w:rFonts w:ascii="Times New Roman" w:hAnsi="Times New Roman"/>
          <w:sz w:val="20"/>
          <w:szCs w:val="20"/>
        </w:rPr>
        <w:t>R4-1900500</w:t>
      </w:r>
      <w:r w:rsidR="00B97DE6" w:rsidRPr="000D6E0E">
        <w:rPr>
          <w:rFonts w:ascii="Times New Roman" w:hAnsi="Times New Roman"/>
          <w:sz w:val="20"/>
          <w:szCs w:val="20"/>
        </w:rPr>
        <w:t>, Scaling of the 38.901 channel models for FR1 scenarios</w:t>
      </w:r>
      <w:r w:rsidR="00B97DE6" w:rsidRPr="000D6E0E">
        <w:rPr>
          <w:rFonts w:ascii="Times New Roman" w:hAnsi="Times New Roman"/>
          <w:sz w:val="20"/>
          <w:szCs w:val="20"/>
          <w:lang w:eastAsia="zh-CN"/>
        </w:rPr>
        <w:t xml:space="preserve">, </w:t>
      </w:r>
      <w:r>
        <w:rPr>
          <w:rFonts w:ascii="Times New Roman" w:hAnsi="Times New Roman"/>
          <w:sz w:val="20"/>
          <w:szCs w:val="20"/>
          <w:lang w:eastAsia="zh-CN"/>
        </w:rPr>
        <w:t xml:space="preserve">Keysight Technologies, </w:t>
      </w:r>
      <w:r w:rsidR="00B97DE6" w:rsidRPr="000D6E0E">
        <w:rPr>
          <w:rFonts w:ascii="Times New Roman" w:hAnsi="Times New Roman"/>
          <w:sz w:val="20"/>
          <w:szCs w:val="20"/>
          <w:lang w:eastAsia="zh-CN"/>
        </w:rPr>
        <w:t>3GPP TSG-RAN WG4 Meeting #90, February 2019</w:t>
      </w:r>
      <w:bookmarkEnd w:id="27"/>
    </w:p>
    <w:p w14:paraId="69C3850D" w14:textId="77777777" w:rsidR="00DC5412" w:rsidRPr="000D6E0E" w:rsidRDefault="00DC5412" w:rsidP="005F3C12">
      <w:pPr>
        <w:pStyle w:val="Reference"/>
        <w:tabs>
          <w:tab w:val="num" w:pos="360"/>
        </w:tabs>
        <w:jc w:val="left"/>
        <w:rPr>
          <w:rFonts w:ascii="Times New Roman" w:eastAsia="SimSun" w:hAnsi="Times New Roman"/>
          <w:sz w:val="20"/>
          <w:szCs w:val="20"/>
        </w:rPr>
      </w:pPr>
      <w:bookmarkStart w:id="29" w:name="_Ref522277177"/>
      <w:r w:rsidRPr="000D6E0E">
        <w:rPr>
          <w:rFonts w:ascii="Times New Roman" w:hAnsi="Times New Roman"/>
          <w:sz w:val="20"/>
          <w:szCs w:val="20"/>
        </w:rPr>
        <w:t>TR 37.977, Verification of radiated multi-antenna reception performance of User Equipment (UE), V15.0.0 (2018-09)</w:t>
      </w:r>
      <w:bookmarkEnd w:id="29"/>
    </w:p>
    <w:p w14:paraId="0CD42210" w14:textId="77777777" w:rsidR="00084983" w:rsidRPr="000D6E0E" w:rsidRDefault="00DC5412" w:rsidP="005F3C12">
      <w:pPr>
        <w:pStyle w:val="Reference"/>
        <w:tabs>
          <w:tab w:val="num" w:pos="360"/>
          <w:tab w:val="left" w:pos="426"/>
        </w:tabs>
        <w:overflowPunct w:val="0"/>
        <w:autoSpaceDE w:val="0"/>
        <w:autoSpaceDN w:val="0"/>
        <w:adjustRightInd w:val="0"/>
        <w:jc w:val="left"/>
        <w:textAlignment w:val="baseline"/>
        <w:rPr>
          <w:rFonts w:ascii="Times New Roman" w:hAnsi="Times New Roman"/>
          <w:sz w:val="20"/>
          <w:szCs w:val="20"/>
        </w:rPr>
      </w:pPr>
      <w:bookmarkStart w:id="30" w:name="_Ref528833050"/>
      <w:bookmarkEnd w:id="28"/>
      <w:r w:rsidRPr="000D6E0E">
        <w:rPr>
          <w:rFonts w:ascii="Times New Roman" w:hAnsi="Times New Roman"/>
          <w:sz w:val="20"/>
          <w:szCs w:val="20"/>
        </w:rPr>
        <w:t>T. Laitinen, P. Kyösti, J. Nuutinen and P. Vainikainen, "On the number of OTA antenna elements for plane-wave synthesis in a MIMO-OTA test system involving a circular antenna array," Proceedings of the Fourth European Conference on Antennas and Propagation, Barcelona, 2010, pp. 1-5.</w:t>
      </w:r>
      <w:bookmarkEnd w:id="22"/>
      <w:bookmarkEnd w:id="23"/>
      <w:bookmarkEnd w:id="30"/>
      <w:r w:rsidRPr="000D6E0E">
        <w:rPr>
          <w:rFonts w:ascii="Times New Roman" w:hAnsi="Times New Roman"/>
          <w:sz w:val="20"/>
          <w:szCs w:val="20"/>
        </w:rPr>
        <w:tab/>
      </w:r>
    </w:p>
    <w:sectPr w:rsidR="00084983" w:rsidRPr="000D6E0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7225A1" w14:textId="77777777" w:rsidR="003776F2" w:rsidRDefault="003776F2">
      <w:r>
        <w:separator/>
      </w:r>
    </w:p>
  </w:endnote>
  <w:endnote w:type="continuationSeparator" w:id="0">
    <w:p w14:paraId="271A4FE8" w14:textId="77777777" w:rsidR="003776F2" w:rsidRDefault="003776F2">
      <w:r>
        <w:continuationSeparator/>
      </w:r>
    </w:p>
  </w:endnote>
  <w:endnote w:type="continuationNotice" w:id="1">
    <w:p w14:paraId="6CAC4A07" w14:textId="77777777" w:rsidR="003776F2" w:rsidRDefault="003776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C6FF71" w14:textId="77777777" w:rsidR="003776F2" w:rsidRDefault="003776F2">
      <w:r>
        <w:separator/>
      </w:r>
    </w:p>
  </w:footnote>
  <w:footnote w:type="continuationSeparator" w:id="0">
    <w:p w14:paraId="0F4237E5" w14:textId="77777777" w:rsidR="003776F2" w:rsidRDefault="003776F2">
      <w:r>
        <w:continuationSeparator/>
      </w:r>
    </w:p>
  </w:footnote>
  <w:footnote w:type="continuationNotice" w:id="1">
    <w:p w14:paraId="32CE0A69" w14:textId="77777777" w:rsidR="003776F2" w:rsidRDefault="003776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6"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9"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0"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2"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1"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23"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25"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6"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27"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6"/>
  </w:num>
  <w:num w:numId="5">
    <w:abstractNumId w:val="1"/>
  </w:num>
  <w:num w:numId="6">
    <w:abstractNumId w:val="12"/>
  </w:num>
  <w:num w:numId="7">
    <w:abstractNumId w:val="10"/>
  </w:num>
  <w:num w:numId="8">
    <w:abstractNumId w:val="6"/>
  </w:num>
  <w:num w:numId="9">
    <w:abstractNumId w:val="16"/>
  </w:num>
  <w:num w:numId="10">
    <w:abstractNumId w:val="4"/>
  </w:num>
  <w:num w:numId="11">
    <w:abstractNumId w:val="21"/>
  </w:num>
  <w:num w:numId="12">
    <w:abstractNumId w:val="9"/>
  </w:num>
  <w:num w:numId="13">
    <w:abstractNumId w:val="20"/>
  </w:num>
  <w:num w:numId="14">
    <w:abstractNumId w:val="25"/>
  </w:num>
  <w:num w:numId="15">
    <w:abstractNumId w:val="8"/>
  </w:num>
  <w:num w:numId="16">
    <w:abstractNumId w:val="24"/>
  </w:num>
  <w:num w:numId="17">
    <w:abstractNumId w:val="5"/>
  </w:num>
  <w:num w:numId="18">
    <w:abstractNumId w:val="18"/>
  </w:num>
  <w:num w:numId="19">
    <w:abstractNumId w:val="14"/>
  </w:num>
  <w:num w:numId="20">
    <w:abstractNumId w:val="19"/>
  </w:num>
  <w:num w:numId="21">
    <w:abstractNumId w:val="23"/>
  </w:num>
  <w:num w:numId="22">
    <w:abstractNumId w:val="17"/>
  </w:num>
  <w:num w:numId="23">
    <w:abstractNumId w:val="15"/>
  </w:num>
  <w:num w:numId="24">
    <w:abstractNumId w:val="7"/>
  </w:num>
  <w:num w:numId="25">
    <w:abstractNumId w:val="3"/>
  </w:num>
  <w:num w:numId="26">
    <w:abstractNumId w:val="18"/>
  </w:num>
  <w:num w:numId="27">
    <w:abstractNumId w:val="18"/>
  </w:num>
  <w:num w:numId="28">
    <w:abstractNumId w:val="18"/>
  </w:num>
  <w:num w:numId="29">
    <w:abstractNumId w:val="13"/>
  </w:num>
  <w:num w:numId="30">
    <w:abstractNumId w:val="11"/>
  </w:num>
  <w:num w:numId="31">
    <w:abstractNumId w:val="27"/>
  </w:num>
  <w:num w:numId="32">
    <w:abstractNumId w:val="22"/>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0357"/>
    <w:rsid w:val="00011F6E"/>
    <w:rsid w:val="000136CE"/>
    <w:rsid w:val="00017A04"/>
    <w:rsid w:val="00017C05"/>
    <w:rsid w:val="000200FB"/>
    <w:rsid w:val="0002191D"/>
    <w:rsid w:val="000262D5"/>
    <w:rsid w:val="000266A0"/>
    <w:rsid w:val="00026A7D"/>
    <w:rsid w:val="00031C1D"/>
    <w:rsid w:val="00032F36"/>
    <w:rsid w:val="00036AF0"/>
    <w:rsid w:val="000379D6"/>
    <w:rsid w:val="000439E6"/>
    <w:rsid w:val="0004477C"/>
    <w:rsid w:val="0004678D"/>
    <w:rsid w:val="00052390"/>
    <w:rsid w:val="0005509D"/>
    <w:rsid w:val="00055873"/>
    <w:rsid w:val="00056560"/>
    <w:rsid w:val="00056B15"/>
    <w:rsid w:val="0005725C"/>
    <w:rsid w:val="000606FD"/>
    <w:rsid w:val="00064500"/>
    <w:rsid w:val="0006498F"/>
    <w:rsid w:val="00077333"/>
    <w:rsid w:val="00082566"/>
    <w:rsid w:val="00083540"/>
    <w:rsid w:val="00084983"/>
    <w:rsid w:val="00087F53"/>
    <w:rsid w:val="00093E7E"/>
    <w:rsid w:val="00096EE4"/>
    <w:rsid w:val="000A12C7"/>
    <w:rsid w:val="000A2A86"/>
    <w:rsid w:val="000A43B4"/>
    <w:rsid w:val="000B25D3"/>
    <w:rsid w:val="000C2440"/>
    <w:rsid w:val="000C3463"/>
    <w:rsid w:val="000C640F"/>
    <w:rsid w:val="000D39C6"/>
    <w:rsid w:val="000D6B69"/>
    <w:rsid w:val="000D6CFC"/>
    <w:rsid w:val="000D6E0E"/>
    <w:rsid w:val="000E24A4"/>
    <w:rsid w:val="000F6EEA"/>
    <w:rsid w:val="00114DB9"/>
    <w:rsid w:val="001174D8"/>
    <w:rsid w:val="00121323"/>
    <w:rsid w:val="00122845"/>
    <w:rsid w:val="00124141"/>
    <w:rsid w:val="001258E2"/>
    <w:rsid w:val="0013001E"/>
    <w:rsid w:val="0014005E"/>
    <w:rsid w:val="00140084"/>
    <w:rsid w:val="0014206F"/>
    <w:rsid w:val="001423A1"/>
    <w:rsid w:val="001430FC"/>
    <w:rsid w:val="001458A3"/>
    <w:rsid w:val="00150099"/>
    <w:rsid w:val="00152172"/>
    <w:rsid w:val="00153528"/>
    <w:rsid w:val="00157AD8"/>
    <w:rsid w:val="00166A36"/>
    <w:rsid w:val="001741AE"/>
    <w:rsid w:val="001758FB"/>
    <w:rsid w:val="00196F9F"/>
    <w:rsid w:val="001A08AA"/>
    <w:rsid w:val="001A17A5"/>
    <w:rsid w:val="001A2BC5"/>
    <w:rsid w:val="001A2EF9"/>
    <w:rsid w:val="001A3120"/>
    <w:rsid w:val="001A3BFA"/>
    <w:rsid w:val="001A774C"/>
    <w:rsid w:val="001B2108"/>
    <w:rsid w:val="001B231F"/>
    <w:rsid w:val="001B3FA3"/>
    <w:rsid w:val="001B5477"/>
    <w:rsid w:val="001B6A72"/>
    <w:rsid w:val="001C00AA"/>
    <w:rsid w:val="001C0CFD"/>
    <w:rsid w:val="001C3A35"/>
    <w:rsid w:val="001C3CCB"/>
    <w:rsid w:val="001C61A5"/>
    <w:rsid w:val="001C687E"/>
    <w:rsid w:val="001D7D91"/>
    <w:rsid w:val="001D7F4A"/>
    <w:rsid w:val="001E1CF6"/>
    <w:rsid w:val="001E4636"/>
    <w:rsid w:val="001E6DC6"/>
    <w:rsid w:val="001F5795"/>
    <w:rsid w:val="001F706B"/>
    <w:rsid w:val="00200996"/>
    <w:rsid w:val="00201C66"/>
    <w:rsid w:val="0020314E"/>
    <w:rsid w:val="00204999"/>
    <w:rsid w:val="0020597C"/>
    <w:rsid w:val="00206FE6"/>
    <w:rsid w:val="0020758D"/>
    <w:rsid w:val="00207AD7"/>
    <w:rsid w:val="0021155C"/>
    <w:rsid w:val="00212373"/>
    <w:rsid w:val="002138EA"/>
    <w:rsid w:val="00214FBD"/>
    <w:rsid w:val="00222897"/>
    <w:rsid w:val="0022419C"/>
    <w:rsid w:val="00234D1C"/>
    <w:rsid w:val="00235394"/>
    <w:rsid w:val="0023541E"/>
    <w:rsid w:val="00235813"/>
    <w:rsid w:val="0023752C"/>
    <w:rsid w:val="00241A14"/>
    <w:rsid w:val="0025114C"/>
    <w:rsid w:val="00251340"/>
    <w:rsid w:val="00252AEA"/>
    <w:rsid w:val="00254246"/>
    <w:rsid w:val="00255905"/>
    <w:rsid w:val="0026179F"/>
    <w:rsid w:val="00262600"/>
    <w:rsid w:val="00262A89"/>
    <w:rsid w:val="0026391C"/>
    <w:rsid w:val="00266C6B"/>
    <w:rsid w:val="0026709E"/>
    <w:rsid w:val="00267CC7"/>
    <w:rsid w:val="002741DA"/>
    <w:rsid w:val="002748A2"/>
    <w:rsid w:val="00274984"/>
    <w:rsid w:val="00274E1A"/>
    <w:rsid w:val="0027758E"/>
    <w:rsid w:val="00277A09"/>
    <w:rsid w:val="00282213"/>
    <w:rsid w:val="00283C3A"/>
    <w:rsid w:val="00287895"/>
    <w:rsid w:val="00287C09"/>
    <w:rsid w:val="0029076F"/>
    <w:rsid w:val="00293732"/>
    <w:rsid w:val="00296B9F"/>
    <w:rsid w:val="002A4112"/>
    <w:rsid w:val="002B11F7"/>
    <w:rsid w:val="002B3F06"/>
    <w:rsid w:val="002B4D62"/>
    <w:rsid w:val="002C1E1B"/>
    <w:rsid w:val="002C2040"/>
    <w:rsid w:val="002C7D13"/>
    <w:rsid w:val="002D0D61"/>
    <w:rsid w:val="002D44BD"/>
    <w:rsid w:val="002D69EF"/>
    <w:rsid w:val="002E465A"/>
    <w:rsid w:val="002E47F7"/>
    <w:rsid w:val="002F4093"/>
    <w:rsid w:val="002F5FAD"/>
    <w:rsid w:val="002F74C4"/>
    <w:rsid w:val="00300544"/>
    <w:rsid w:val="00306D8E"/>
    <w:rsid w:val="00307D2C"/>
    <w:rsid w:val="00313528"/>
    <w:rsid w:val="00324F35"/>
    <w:rsid w:val="00326CFF"/>
    <w:rsid w:val="00331E19"/>
    <w:rsid w:val="00332820"/>
    <w:rsid w:val="003340C5"/>
    <w:rsid w:val="0033593B"/>
    <w:rsid w:val="00344657"/>
    <w:rsid w:val="00344BCD"/>
    <w:rsid w:val="003450DD"/>
    <w:rsid w:val="00347574"/>
    <w:rsid w:val="00353724"/>
    <w:rsid w:val="00353E42"/>
    <w:rsid w:val="00364DC7"/>
    <w:rsid w:val="00365EF7"/>
    <w:rsid w:val="00366F9B"/>
    <w:rsid w:val="00367724"/>
    <w:rsid w:val="003679B5"/>
    <w:rsid w:val="00373148"/>
    <w:rsid w:val="00374836"/>
    <w:rsid w:val="00375F68"/>
    <w:rsid w:val="003776F2"/>
    <w:rsid w:val="00380C5B"/>
    <w:rsid w:val="00380F33"/>
    <w:rsid w:val="00381C22"/>
    <w:rsid w:val="0038298B"/>
    <w:rsid w:val="003834B0"/>
    <w:rsid w:val="00384387"/>
    <w:rsid w:val="003907E3"/>
    <w:rsid w:val="0039361E"/>
    <w:rsid w:val="0039509E"/>
    <w:rsid w:val="00397CC0"/>
    <w:rsid w:val="003A1A50"/>
    <w:rsid w:val="003A1E08"/>
    <w:rsid w:val="003B1087"/>
    <w:rsid w:val="003B1AA0"/>
    <w:rsid w:val="003B478A"/>
    <w:rsid w:val="003B5AB0"/>
    <w:rsid w:val="003C4291"/>
    <w:rsid w:val="003C47CE"/>
    <w:rsid w:val="003D1D54"/>
    <w:rsid w:val="003D2C79"/>
    <w:rsid w:val="003D5D10"/>
    <w:rsid w:val="003D7CEB"/>
    <w:rsid w:val="003E300F"/>
    <w:rsid w:val="003E39F0"/>
    <w:rsid w:val="003E3F2D"/>
    <w:rsid w:val="003E567C"/>
    <w:rsid w:val="003E6A73"/>
    <w:rsid w:val="003F0282"/>
    <w:rsid w:val="003F1AEA"/>
    <w:rsid w:val="003F1D13"/>
    <w:rsid w:val="003F6395"/>
    <w:rsid w:val="004006F6"/>
    <w:rsid w:val="0040097C"/>
    <w:rsid w:val="0040139E"/>
    <w:rsid w:val="004026D0"/>
    <w:rsid w:val="004048A9"/>
    <w:rsid w:val="00413C3E"/>
    <w:rsid w:val="00413C6C"/>
    <w:rsid w:val="0041477A"/>
    <w:rsid w:val="00417068"/>
    <w:rsid w:val="0041727E"/>
    <w:rsid w:val="004204BB"/>
    <w:rsid w:val="00420AD5"/>
    <w:rsid w:val="00426356"/>
    <w:rsid w:val="00427B4E"/>
    <w:rsid w:val="00431287"/>
    <w:rsid w:val="00444225"/>
    <w:rsid w:val="00447920"/>
    <w:rsid w:val="0046266D"/>
    <w:rsid w:val="004701D2"/>
    <w:rsid w:val="00470E49"/>
    <w:rsid w:val="00471B36"/>
    <w:rsid w:val="00473D9D"/>
    <w:rsid w:val="00474556"/>
    <w:rsid w:val="00474FBC"/>
    <w:rsid w:val="00475568"/>
    <w:rsid w:val="00476D28"/>
    <w:rsid w:val="00482CB3"/>
    <w:rsid w:val="004835B4"/>
    <w:rsid w:val="00485FCA"/>
    <w:rsid w:val="00490F98"/>
    <w:rsid w:val="00490FAF"/>
    <w:rsid w:val="00491FA6"/>
    <w:rsid w:val="00492FE7"/>
    <w:rsid w:val="00495A33"/>
    <w:rsid w:val="004A07A1"/>
    <w:rsid w:val="004A17C7"/>
    <w:rsid w:val="004A419F"/>
    <w:rsid w:val="004A6B36"/>
    <w:rsid w:val="004B27EC"/>
    <w:rsid w:val="004C2A16"/>
    <w:rsid w:val="004D0FD5"/>
    <w:rsid w:val="004D4235"/>
    <w:rsid w:val="004D5AE5"/>
    <w:rsid w:val="004E2B50"/>
    <w:rsid w:val="004F08C5"/>
    <w:rsid w:val="004F3002"/>
    <w:rsid w:val="004F374D"/>
    <w:rsid w:val="004F3D34"/>
    <w:rsid w:val="004F3E0E"/>
    <w:rsid w:val="004F3EB5"/>
    <w:rsid w:val="004F554E"/>
    <w:rsid w:val="004F7A3D"/>
    <w:rsid w:val="004F7C82"/>
    <w:rsid w:val="00501CEE"/>
    <w:rsid w:val="00505BFA"/>
    <w:rsid w:val="005069C0"/>
    <w:rsid w:val="00511254"/>
    <w:rsid w:val="00512458"/>
    <w:rsid w:val="00513632"/>
    <w:rsid w:val="00515837"/>
    <w:rsid w:val="00517B81"/>
    <w:rsid w:val="00520CFC"/>
    <w:rsid w:val="00522C5E"/>
    <w:rsid w:val="005239FE"/>
    <w:rsid w:val="00526FA7"/>
    <w:rsid w:val="0053435C"/>
    <w:rsid w:val="00541EB9"/>
    <w:rsid w:val="00543311"/>
    <w:rsid w:val="00546367"/>
    <w:rsid w:val="005471FE"/>
    <w:rsid w:val="0054753E"/>
    <w:rsid w:val="00547986"/>
    <w:rsid w:val="0055268D"/>
    <w:rsid w:val="00554A16"/>
    <w:rsid w:val="005550DD"/>
    <w:rsid w:val="005603F5"/>
    <w:rsid w:val="005649A1"/>
    <w:rsid w:val="00566838"/>
    <w:rsid w:val="00567830"/>
    <w:rsid w:val="00580542"/>
    <w:rsid w:val="00580587"/>
    <w:rsid w:val="00581E88"/>
    <w:rsid w:val="0058392F"/>
    <w:rsid w:val="00585B23"/>
    <w:rsid w:val="005908D2"/>
    <w:rsid w:val="00592F28"/>
    <w:rsid w:val="00593B56"/>
    <w:rsid w:val="005943B2"/>
    <w:rsid w:val="00595618"/>
    <w:rsid w:val="00597D24"/>
    <w:rsid w:val="005A0EDD"/>
    <w:rsid w:val="005A616F"/>
    <w:rsid w:val="005A6F48"/>
    <w:rsid w:val="005B1E77"/>
    <w:rsid w:val="005C239F"/>
    <w:rsid w:val="005C331B"/>
    <w:rsid w:val="005C4593"/>
    <w:rsid w:val="005E12CD"/>
    <w:rsid w:val="005E2985"/>
    <w:rsid w:val="005E5D66"/>
    <w:rsid w:val="005F3B1B"/>
    <w:rsid w:val="005F3C12"/>
    <w:rsid w:val="0060636C"/>
    <w:rsid w:val="00607D98"/>
    <w:rsid w:val="0061059A"/>
    <w:rsid w:val="006126CA"/>
    <w:rsid w:val="006131BB"/>
    <w:rsid w:val="00613B1E"/>
    <w:rsid w:val="00616FB0"/>
    <w:rsid w:val="006210C4"/>
    <w:rsid w:val="00622B32"/>
    <w:rsid w:val="00635671"/>
    <w:rsid w:val="0063696D"/>
    <w:rsid w:val="00636ABD"/>
    <w:rsid w:val="00645857"/>
    <w:rsid w:val="00651C2B"/>
    <w:rsid w:val="006537BF"/>
    <w:rsid w:val="00653DF0"/>
    <w:rsid w:val="006543EF"/>
    <w:rsid w:val="0065492A"/>
    <w:rsid w:val="00654D11"/>
    <w:rsid w:val="00656A7B"/>
    <w:rsid w:val="00665AD3"/>
    <w:rsid w:val="00673754"/>
    <w:rsid w:val="00680FED"/>
    <w:rsid w:val="00683EDA"/>
    <w:rsid w:val="0068507D"/>
    <w:rsid w:val="006856E5"/>
    <w:rsid w:val="006937D0"/>
    <w:rsid w:val="00695755"/>
    <w:rsid w:val="00696BE5"/>
    <w:rsid w:val="006974B7"/>
    <w:rsid w:val="006A03F3"/>
    <w:rsid w:val="006A5A2A"/>
    <w:rsid w:val="006A5ED0"/>
    <w:rsid w:val="006B03F1"/>
    <w:rsid w:val="006B0D02"/>
    <w:rsid w:val="006B1C2F"/>
    <w:rsid w:val="006B363D"/>
    <w:rsid w:val="006B39EF"/>
    <w:rsid w:val="006B68F4"/>
    <w:rsid w:val="006C3A94"/>
    <w:rsid w:val="006D132D"/>
    <w:rsid w:val="006D6B1F"/>
    <w:rsid w:val="006E45D9"/>
    <w:rsid w:val="006F0D5F"/>
    <w:rsid w:val="006F1DCF"/>
    <w:rsid w:val="006F4830"/>
    <w:rsid w:val="006F4A1A"/>
    <w:rsid w:val="006F5431"/>
    <w:rsid w:val="006F5C22"/>
    <w:rsid w:val="00700488"/>
    <w:rsid w:val="00703F5D"/>
    <w:rsid w:val="00705FF6"/>
    <w:rsid w:val="0070646B"/>
    <w:rsid w:val="007066FA"/>
    <w:rsid w:val="00707941"/>
    <w:rsid w:val="00707CE7"/>
    <w:rsid w:val="00712F41"/>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1775"/>
    <w:rsid w:val="00744CC1"/>
    <w:rsid w:val="0074650E"/>
    <w:rsid w:val="00747AD4"/>
    <w:rsid w:val="00752FA3"/>
    <w:rsid w:val="00757FF4"/>
    <w:rsid w:val="00770A12"/>
    <w:rsid w:val="00774B17"/>
    <w:rsid w:val="007756A1"/>
    <w:rsid w:val="0078088D"/>
    <w:rsid w:val="00785D03"/>
    <w:rsid w:val="007927CF"/>
    <w:rsid w:val="00794809"/>
    <w:rsid w:val="00797994"/>
    <w:rsid w:val="007A1503"/>
    <w:rsid w:val="007A2652"/>
    <w:rsid w:val="007A4551"/>
    <w:rsid w:val="007A4F68"/>
    <w:rsid w:val="007A5139"/>
    <w:rsid w:val="007A6059"/>
    <w:rsid w:val="007B03C6"/>
    <w:rsid w:val="007B0584"/>
    <w:rsid w:val="007B5856"/>
    <w:rsid w:val="007B5D2B"/>
    <w:rsid w:val="007B5F85"/>
    <w:rsid w:val="007C6DD8"/>
    <w:rsid w:val="007D258B"/>
    <w:rsid w:val="007D36D3"/>
    <w:rsid w:val="007D3BE3"/>
    <w:rsid w:val="007D6048"/>
    <w:rsid w:val="007E2E0D"/>
    <w:rsid w:val="007E7938"/>
    <w:rsid w:val="007F0E1E"/>
    <w:rsid w:val="007F0E21"/>
    <w:rsid w:val="007F1535"/>
    <w:rsid w:val="007F4B80"/>
    <w:rsid w:val="007F4CAF"/>
    <w:rsid w:val="007F4CCC"/>
    <w:rsid w:val="007F5B12"/>
    <w:rsid w:val="007F62EA"/>
    <w:rsid w:val="007F7064"/>
    <w:rsid w:val="00803E82"/>
    <w:rsid w:val="00804709"/>
    <w:rsid w:val="00807F76"/>
    <w:rsid w:val="008142CC"/>
    <w:rsid w:val="00816C9D"/>
    <w:rsid w:val="0082190B"/>
    <w:rsid w:val="00826B31"/>
    <w:rsid w:val="008278A2"/>
    <w:rsid w:val="00830BED"/>
    <w:rsid w:val="00836C44"/>
    <w:rsid w:val="0083754E"/>
    <w:rsid w:val="00837660"/>
    <w:rsid w:val="00840A11"/>
    <w:rsid w:val="008450F8"/>
    <w:rsid w:val="00845E55"/>
    <w:rsid w:val="0084686C"/>
    <w:rsid w:val="008541B3"/>
    <w:rsid w:val="008602F7"/>
    <w:rsid w:val="00861C5F"/>
    <w:rsid w:val="008626D8"/>
    <w:rsid w:val="00864950"/>
    <w:rsid w:val="00870861"/>
    <w:rsid w:val="008746D5"/>
    <w:rsid w:val="00884BE6"/>
    <w:rsid w:val="0088503C"/>
    <w:rsid w:val="00885D92"/>
    <w:rsid w:val="00892723"/>
    <w:rsid w:val="00893454"/>
    <w:rsid w:val="00895D05"/>
    <w:rsid w:val="00897A25"/>
    <w:rsid w:val="008A0A78"/>
    <w:rsid w:val="008A0C86"/>
    <w:rsid w:val="008A1A84"/>
    <w:rsid w:val="008A6143"/>
    <w:rsid w:val="008B0529"/>
    <w:rsid w:val="008B5C74"/>
    <w:rsid w:val="008C2308"/>
    <w:rsid w:val="008C2711"/>
    <w:rsid w:val="008C60E9"/>
    <w:rsid w:val="008C7836"/>
    <w:rsid w:val="008D279C"/>
    <w:rsid w:val="008D7BED"/>
    <w:rsid w:val="008E117D"/>
    <w:rsid w:val="008E2756"/>
    <w:rsid w:val="008E4684"/>
    <w:rsid w:val="008E4F84"/>
    <w:rsid w:val="008F08D9"/>
    <w:rsid w:val="008F1346"/>
    <w:rsid w:val="008F540C"/>
    <w:rsid w:val="008F7D93"/>
    <w:rsid w:val="0090512F"/>
    <w:rsid w:val="0090524D"/>
    <w:rsid w:val="009064E9"/>
    <w:rsid w:val="009076E4"/>
    <w:rsid w:val="00911B1A"/>
    <w:rsid w:val="00914C1E"/>
    <w:rsid w:val="00916F35"/>
    <w:rsid w:val="00925B2A"/>
    <w:rsid w:val="00931702"/>
    <w:rsid w:val="00931918"/>
    <w:rsid w:val="00932F29"/>
    <w:rsid w:val="00933345"/>
    <w:rsid w:val="00937FBD"/>
    <w:rsid w:val="00945858"/>
    <w:rsid w:val="009514EA"/>
    <w:rsid w:val="00951CC5"/>
    <w:rsid w:val="00952F41"/>
    <w:rsid w:val="0095378B"/>
    <w:rsid w:val="0095392E"/>
    <w:rsid w:val="00957536"/>
    <w:rsid w:val="00957EF1"/>
    <w:rsid w:val="00964105"/>
    <w:rsid w:val="00970A06"/>
    <w:rsid w:val="0097133C"/>
    <w:rsid w:val="00972528"/>
    <w:rsid w:val="0097539D"/>
    <w:rsid w:val="009767AC"/>
    <w:rsid w:val="00980E79"/>
    <w:rsid w:val="00982B7E"/>
    <w:rsid w:val="00983910"/>
    <w:rsid w:val="00984E5F"/>
    <w:rsid w:val="009913F6"/>
    <w:rsid w:val="00992B5F"/>
    <w:rsid w:val="00997391"/>
    <w:rsid w:val="00997D88"/>
    <w:rsid w:val="009A0940"/>
    <w:rsid w:val="009B45CD"/>
    <w:rsid w:val="009C0727"/>
    <w:rsid w:val="009C6214"/>
    <w:rsid w:val="009D28E0"/>
    <w:rsid w:val="009D4753"/>
    <w:rsid w:val="009D7585"/>
    <w:rsid w:val="009D78C2"/>
    <w:rsid w:val="009D7F67"/>
    <w:rsid w:val="009E186C"/>
    <w:rsid w:val="009E3840"/>
    <w:rsid w:val="009E41C5"/>
    <w:rsid w:val="009E448E"/>
    <w:rsid w:val="009E520A"/>
    <w:rsid w:val="009E7AFD"/>
    <w:rsid w:val="009F20D3"/>
    <w:rsid w:val="00A03C86"/>
    <w:rsid w:val="00A079A7"/>
    <w:rsid w:val="00A1043A"/>
    <w:rsid w:val="00A165D9"/>
    <w:rsid w:val="00A17573"/>
    <w:rsid w:val="00A210B9"/>
    <w:rsid w:val="00A22FB6"/>
    <w:rsid w:val="00A2310D"/>
    <w:rsid w:val="00A25AEB"/>
    <w:rsid w:val="00A277B2"/>
    <w:rsid w:val="00A320FB"/>
    <w:rsid w:val="00A3540D"/>
    <w:rsid w:val="00A446A0"/>
    <w:rsid w:val="00A4504D"/>
    <w:rsid w:val="00A452C2"/>
    <w:rsid w:val="00A45E4D"/>
    <w:rsid w:val="00A46653"/>
    <w:rsid w:val="00A515A6"/>
    <w:rsid w:val="00A51F25"/>
    <w:rsid w:val="00A56613"/>
    <w:rsid w:val="00A57698"/>
    <w:rsid w:val="00A60D06"/>
    <w:rsid w:val="00A61E17"/>
    <w:rsid w:val="00A65439"/>
    <w:rsid w:val="00A67306"/>
    <w:rsid w:val="00A67ACD"/>
    <w:rsid w:val="00A71503"/>
    <w:rsid w:val="00A72864"/>
    <w:rsid w:val="00A74CFE"/>
    <w:rsid w:val="00A75B9E"/>
    <w:rsid w:val="00A77EC9"/>
    <w:rsid w:val="00A8094A"/>
    <w:rsid w:val="00A80BEF"/>
    <w:rsid w:val="00A81B15"/>
    <w:rsid w:val="00A82056"/>
    <w:rsid w:val="00A85286"/>
    <w:rsid w:val="00A85DBC"/>
    <w:rsid w:val="00A91132"/>
    <w:rsid w:val="00A97CB6"/>
    <w:rsid w:val="00AA28BF"/>
    <w:rsid w:val="00AA3D6A"/>
    <w:rsid w:val="00AA42AF"/>
    <w:rsid w:val="00AA69E4"/>
    <w:rsid w:val="00AA7233"/>
    <w:rsid w:val="00AB0C5E"/>
    <w:rsid w:val="00AB25ED"/>
    <w:rsid w:val="00AB32B3"/>
    <w:rsid w:val="00AB3F85"/>
    <w:rsid w:val="00AB4AC5"/>
    <w:rsid w:val="00AC6E03"/>
    <w:rsid w:val="00AD17B1"/>
    <w:rsid w:val="00AD4B9B"/>
    <w:rsid w:val="00AD5F41"/>
    <w:rsid w:val="00AD768A"/>
    <w:rsid w:val="00AE116C"/>
    <w:rsid w:val="00AE342A"/>
    <w:rsid w:val="00AE4617"/>
    <w:rsid w:val="00AE627B"/>
    <w:rsid w:val="00AF3407"/>
    <w:rsid w:val="00AF5AD3"/>
    <w:rsid w:val="00B0589A"/>
    <w:rsid w:val="00B14BC8"/>
    <w:rsid w:val="00B20C57"/>
    <w:rsid w:val="00B21D87"/>
    <w:rsid w:val="00B22ADA"/>
    <w:rsid w:val="00B334B9"/>
    <w:rsid w:val="00B36208"/>
    <w:rsid w:val="00B3769C"/>
    <w:rsid w:val="00B40D30"/>
    <w:rsid w:val="00B426E8"/>
    <w:rsid w:val="00B42B91"/>
    <w:rsid w:val="00B478AC"/>
    <w:rsid w:val="00B50867"/>
    <w:rsid w:val="00B55D9A"/>
    <w:rsid w:val="00B5661F"/>
    <w:rsid w:val="00B6099D"/>
    <w:rsid w:val="00B62514"/>
    <w:rsid w:val="00B65101"/>
    <w:rsid w:val="00B7370C"/>
    <w:rsid w:val="00B73955"/>
    <w:rsid w:val="00B73DAF"/>
    <w:rsid w:val="00B75741"/>
    <w:rsid w:val="00B8446C"/>
    <w:rsid w:val="00B86DA6"/>
    <w:rsid w:val="00B92920"/>
    <w:rsid w:val="00B93A4D"/>
    <w:rsid w:val="00B943D6"/>
    <w:rsid w:val="00B97DE6"/>
    <w:rsid w:val="00BA0D2D"/>
    <w:rsid w:val="00BA47FD"/>
    <w:rsid w:val="00BA5EFD"/>
    <w:rsid w:val="00BA7B70"/>
    <w:rsid w:val="00BB2B4D"/>
    <w:rsid w:val="00BB4346"/>
    <w:rsid w:val="00BB43B8"/>
    <w:rsid w:val="00BB53AC"/>
    <w:rsid w:val="00BB7338"/>
    <w:rsid w:val="00BC2D24"/>
    <w:rsid w:val="00BC577A"/>
    <w:rsid w:val="00BD0905"/>
    <w:rsid w:val="00BD455F"/>
    <w:rsid w:val="00BD5CE4"/>
    <w:rsid w:val="00BD707B"/>
    <w:rsid w:val="00BE0187"/>
    <w:rsid w:val="00BE06B9"/>
    <w:rsid w:val="00BE1A05"/>
    <w:rsid w:val="00BE5CA5"/>
    <w:rsid w:val="00BE5CB9"/>
    <w:rsid w:val="00BF5875"/>
    <w:rsid w:val="00C050BC"/>
    <w:rsid w:val="00C050CF"/>
    <w:rsid w:val="00C06487"/>
    <w:rsid w:val="00C065DE"/>
    <w:rsid w:val="00C1494B"/>
    <w:rsid w:val="00C14DE6"/>
    <w:rsid w:val="00C16052"/>
    <w:rsid w:val="00C1643C"/>
    <w:rsid w:val="00C209B5"/>
    <w:rsid w:val="00C26EE8"/>
    <w:rsid w:val="00C313B8"/>
    <w:rsid w:val="00C31D69"/>
    <w:rsid w:val="00C401B8"/>
    <w:rsid w:val="00C42F12"/>
    <w:rsid w:val="00C451D8"/>
    <w:rsid w:val="00C475DA"/>
    <w:rsid w:val="00C56792"/>
    <w:rsid w:val="00C6278C"/>
    <w:rsid w:val="00C63AA2"/>
    <w:rsid w:val="00C65422"/>
    <w:rsid w:val="00C6599B"/>
    <w:rsid w:val="00C76F04"/>
    <w:rsid w:val="00C804C3"/>
    <w:rsid w:val="00C807DB"/>
    <w:rsid w:val="00C81268"/>
    <w:rsid w:val="00C83771"/>
    <w:rsid w:val="00C87851"/>
    <w:rsid w:val="00C93744"/>
    <w:rsid w:val="00C958F3"/>
    <w:rsid w:val="00CA1A3E"/>
    <w:rsid w:val="00CA3A27"/>
    <w:rsid w:val="00CA46B7"/>
    <w:rsid w:val="00CA517A"/>
    <w:rsid w:val="00CA60AD"/>
    <w:rsid w:val="00CB0078"/>
    <w:rsid w:val="00CB0D58"/>
    <w:rsid w:val="00CB29E4"/>
    <w:rsid w:val="00CB5BF2"/>
    <w:rsid w:val="00CC15A4"/>
    <w:rsid w:val="00CC28A9"/>
    <w:rsid w:val="00CC6580"/>
    <w:rsid w:val="00CC6FE0"/>
    <w:rsid w:val="00CE0386"/>
    <w:rsid w:val="00CF0031"/>
    <w:rsid w:val="00CF0C99"/>
    <w:rsid w:val="00CF46D3"/>
    <w:rsid w:val="00CF61F2"/>
    <w:rsid w:val="00D076FD"/>
    <w:rsid w:val="00D1118A"/>
    <w:rsid w:val="00D12CB8"/>
    <w:rsid w:val="00D16CE2"/>
    <w:rsid w:val="00D21245"/>
    <w:rsid w:val="00D21C9F"/>
    <w:rsid w:val="00D22BEB"/>
    <w:rsid w:val="00D26BF2"/>
    <w:rsid w:val="00D33C1E"/>
    <w:rsid w:val="00D37444"/>
    <w:rsid w:val="00D37A5A"/>
    <w:rsid w:val="00D402C2"/>
    <w:rsid w:val="00D45EB6"/>
    <w:rsid w:val="00D45FE2"/>
    <w:rsid w:val="00D520E4"/>
    <w:rsid w:val="00D54860"/>
    <w:rsid w:val="00D54AA0"/>
    <w:rsid w:val="00D54F08"/>
    <w:rsid w:val="00D55B87"/>
    <w:rsid w:val="00D567FB"/>
    <w:rsid w:val="00D57DFA"/>
    <w:rsid w:val="00D6121F"/>
    <w:rsid w:val="00D6215E"/>
    <w:rsid w:val="00D66E4E"/>
    <w:rsid w:val="00D709CD"/>
    <w:rsid w:val="00D70DBC"/>
    <w:rsid w:val="00D7306B"/>
    <w:rsid w:val="00D73201"/>
    <w:rsid w:val="00D8307F"/>
    <w:rsid w:val="00D8465F"/>
    <w:rsid w:val="00D85B5D"/>
    <w:rsid w:val="00D90F93"/>
    <w:rsid w:val="00D91F54"/>
    <w:rsid w:val="00D93835"/>
    <w:rsid w:val="00D93AE3"/>
    <w:rsid w:val="00D9442D"/>
    <w:rsid w:val="00D94F8B"/>
    <w:rsid w:val="00D95235"/>
    <w:rsid w:val="00D9763F"/>
    <w:rsid w:val="00DA66C3"/>
    <w:rsid w:val="00DB181C"/>
    <w:rsid w:val="00DB5E7F"/>
    <w:rsid w:val="00DC176A"/>
    <w:rsid w:val="00DC5412"/>
    <w:rsid w:val="00DD0C2C"/>
    <w:rsid w:val="00DD0F6E"/>
    <w:rsid w:val="00DD1C07"/>
    <w:rsid w:val="00DD4BF9"/>
    <w:rsid w:val="00DE0E3E"/>
    <w:rsid w:val="00DE2633"/>
    <w:rsid w:val="00DF1AE6"/>
    <w:rsid w:val="00E038CE"/>
    <w:rsid w:val="00E0463C"/>
    <w:rsid w:val="00E077C9"/>
    <w:rsid w:val="00E11C02"/>
    <w:rsid w:val="00E15ED1"/>
    <w:rsid w:val="00E21128"/>
    <w:rsid w:val="00E224FC"/>
    <w:rsid w:val="00E31F57"/>
    <w:rsid w:val="00E32C2E"/>
    <w:rsid w:val="00E336C5"/>
    <w:rsid w:val="00E34794"/>
    <w:rsid w:val="00E41279"/>
    <w:rsid w:val="00E502C4"/>
    <w:rsid w:val="00E55ABC"/>
    <w:rsid w:val="00E56168"/>
    <w:rsid w:val="00E57B74"/>
    <w:rsid w:val="00E57FEF"/>
    <w:rsid w:val="00E642B3"/>
    <w:rsid w:val="00E7600F"/>
    <w:rsid w:val="00E84043"/>
    <w:rsid w:val="00E8629F"/>
    <w:rsid w:val="00E90B54"/>
    <w:rsid w:val="00E92BBF"/>
    <w:rsid w:val="00E9506D"/>
    <w:rsid w:val="00E96BC6"/>
    <w:rsid w:val="00E97AA9"/>
    <w:rsid w:val="00EA09B1"/>
    <w:rsid w:val="00EA0B7F"/>
    <w:rsid w:val="00EA3C24"/>
    <w:rsid w:val="00EA3D76"/>
    <w:rsid w:val="00EB0292"/>
    <w:rsid w:val="00EC0715"/>
    <w:rsid w:val="00EC11C2"/>
    <w:rsid w:val="00EC6A1C"/>
    <w:rsid w:val="00ED4F72"/>
    <w:rsid w:val="00ED5F47"/>
    <w:rsid w:val="00ED7922"/>
    <w:rsid w:val="00EE066A"/>
    <w:rsid w:val="00EE2605"/>
    <w:rsid w:val="00EE3A95"/>
    <w:rsid w:val="00EE5692"/>
    <w:rsid w:val="00EE6221"/>
    <w:rsid w:val="00EE7690"/>
    <w:rsid w:val="00EF011F"/>
    <w:rsid w:val="00EF325F"/>
    <w:rsid w:val="00EF5D8B"/>
    <w:rsid w:val="00EF6BCD"/>
    <w:rsid w:val="00F01416"/>
    <w:rsid w:val="00F030CA"/>
    <w:rsid w:val="00F0557F"/>
    <w:rsid w:val="00F05DFF"/>
    <w:rsid w:val="00F072D8"/>
    <w:rsid w:val="00F10B79"/>
    <w:rsid w:val="00F12D23"/>
    <w:rsid w:val="00F15074"/>
    <w:rsid w:val="00F15855"/>
    <w:rsid w:val="00F1709D"/>
    <w:rsid w:val="00F1745D"/>
    <w:rsid w:val="00F26554"/>
    <w:rsid w:val="00F30653"/>
    <w:rsid w:val="00F3413D"/>
    <w:rsid w:val="00F37710"/>
    <w:rsid w:val="00F403D4"/>
    <w:rsid w:val="00F61422"/>
    <w:rsid w:val="00F63B69"/>
    <w:rsid w:val="00F7184A"/>
    <w:rsid w:val="00F730E5"/>
    <w:rsid w:val="00F77EB0"/>
    <w:rsid w:val="00F81AC1"/>
    <w:rsid w:val="00F83415"/>
    <w:rsid w:val="00F90111"/>
    <w:rsid w:val="00F91F8F"/>
    <w:rsid w:val="00FA0215"/>
    <w:rsid w:val="00FA35B4"/>
    <w:rsid w:val="00FB2CFC"/>
    <w:rsid w:val="00FB560E"/>
    <w:rsid w:val="00FB5AA8"/>
    <w:rsid w:val="00FB69E7"/>
    <w:rsid w:val="00FC051F"/>
    <w:rsid w:val="00FC5F9D"/>
    <w:rsid w:val="00FD16E0"/>
    <w:rsid w:val="00FD368A"/>
    <w:rsid w:val="00FD446A"/>
    <w:rsid w:val="00FD7A87"/>
    <w:rsid w:val="00FE1522"/>
    <w:rsid w:val="00FE6645"/>
    <w:rsid w:val="00FF04B3"/>
    <w:rsid w:val="00FF28F6"/>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6709A28"/>
  <w15:chartTrackingRefBased/>
  <w15:docId w15:val="{CD12AB92-628A-4B12-82B3-5A3F4A30F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uiPriority w:val="39"/>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DC5412"/>
    <w:pPr>
      <w:numPr>
        <w:numId w:val="33"/>
      </w:numPr>
      <w:tabs>
        <w:tab w:val="clear" w:pos="360"/>
      </w:tabs>
      <w:spacing w:before="120" w:after="0" w:line="280" w:lineRule="atLeast"/>
      <w:jc w:val="both"/>
    </w:pPr>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0" ma:contentTypeDescription="Create a new document." ma:contentTypeScope="" ma:versionID="63ea3380e8959d8826adac6c32f07b14">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27a5bab7bbb5d56c81d39dbf537fecc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32CB9-CC14-4239-AB9C-864ECFAD0ADA}">
  <ds:schemaRefs>
    <ds:schemaRef ds:uri="http://schemas.microsoft.com/sharepoint/v3/contenttype/forms"/>
  </ds:schemaRefs>
</ds:datastoreItem>
</file>

<file path=customXml/itemProps2.xml><?xml version="1.0" encoding="utf-8"?>
<ds:datastoreItem xmlns:ds="http://schemas.openxmlformats.org/officeDocument/2006/customXml" ds:itemID="{A1CA560E-18BB-4A5A-8628-23AD4C10A349}">
  <ds:schemaRefs>
    <ds:schemaRef ds:uri="http://schemas.microsoft.com/office/infopath/2007/PartnerControls"/>
    <ds:schemaRef ds:uri="http://purl.org/dc/terms/"/>
    <ds:schemaRef ds:uri="http://schemas.microsoft.com/office/2006/metadata/properties"/>
    <ds:schemaRef ds:uri="http://schemas.microsoft.com/office/2006/documentManagement/types"/>
    <ds:schemaRef ds:uri="http://schemas.openxmlformats.org/package/2006/metadata/core-properties"/>
    <ds:schemaRef ds:uri="http://purl.org/dc/elements/1.1/"/>
    <ds:schemaRef ds:uri="bdd78157-346c-4767-bfdd-352789a5c5f1"/>
    <ds:schemaRef ds:uri="878f5c59-aec9-459c-acf8-8cf941473193"/>
    <ds:schemaRef ds:uri="http://www.w3.org/XML/1998/namespace"/>
    <ds:schemaRef ds:uri="http://purl.org/dc/dcmitype/"/>
  </ds:schemaRefs>
</ds:datastoreItem>
</file>

<file path=customXml/itemProps3.xml><?xml version="1.0" encoding="utf-8"?>
<ds:datastoreItem xmlns:ds="http://schemas.openxmlformats.org/officeDocument/2006/customXml" ds:itemID="{E5133E62-82BB-48EB-80A1-B8349AA15E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656441-9B0D-41B4-A9ED-789277D2B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8</Pages>
  <Words>2638</Words>
  <Characters>15072</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Thorsten Hertel</cp:lastModifiedBy>
  <cp:revision>4</cp:revision>
  <dcterms:created xsi:type="dcterms:W3CDTF">2019-02-15T18:13:00Z</dcterms:created>
  <dcterms:modified xsi:type="dcterms:W3CDTF">2019-02-15T19:01:00Z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3072">
    <vt:lpwstr>6</vt:lpwstr>
  </property>
  <property fmtid="{D5CDD505-2E9C-101B-9397-08002B2CF9AE}" pid="3" name="ContentTypeId">
    <vt:lpwstr>0x01010017CD74E91CD4AF408185E1FC416F4AC4</vt:lpwstr>
  </property>
</Properties>
</file>